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1029B" w14:textId="77777777" w:rsidR="001B2CB4" w:rsidRDefault="00A046E1" w:rsidP="001B2CB4">
      <w:pPr>
        <w:spacing w:after="120"/>
        <w:rPr>
          <w:rFonts w:ascii="Arial" w:hAnsi="Arial"/>
          <w:b/>
          <w:sz w:val="22"/>
        </w:rPr>
      </w:pPr>
      <w:r>
        <w:rPr>
          <w:rFonts w:ascii="Arial" w:hAnsi="Arial"/>
          <w:b/>
          <w:caps/>
          <w:snapToGrid w:val="0"/>
        </w:rPr>
        <w:t>SORGO</w:t>
      </w:r>
      <w:r w:rsidR="001B2CB4" w:rsidRPr="00424472">
        <w:rPr>
          <w:rFonts w:ascii="Arial" w:hAnsi="Arial"/>
          <w:b/>
          <w:snapToGrid w:val="0"/>
        </w:rPr>
        <w:t xml:space="preserve"> </w:t>
      </w:r>
      <w:r w:rsidR="001B2CB4" w:rsidRPr="00DA2CDD">
        <w:rPr>
          <w:rFonts w:ascii="Arial" w:hAnsi="Arial"/>
          <w:b/>
          <w:iCs/>
          <w:snapToGrid w:val="0"/>
        </w:rPr>
        <w:t>– kolekcja odmian</w:t>
      </w:r>
      <w:r w:rsidR="00F41169" w:rsidRPr="00DA2CDD">
        <w:rPr>
          <w:rFonts w:ascii="Arial" w:hAnsi="Arial"/>
          <w:b/>
          <w:iCs/>
          <w:snapToGrid w:val="0"/>
          <w:sz w:val="22"/>
        </w:rPr>
        <w:tab/>
      </w:r>
      <w:r w:rsidR="00F41169">
        <w:rPr>
          <w:rFonts w:ascii="Arial" w:hAnsi="Arial"/>
          <w:b/>
          <w:snapToGrid w:val="0"/>
          <w:sz w:val="22"/>
        </w:rPr>
        <w:tab/>
      </w:r>
      <w:r w:rsidR="00F41169">
        <w:rPr>
          <w:rFonts w:ascii="Arial" w:hAnsi="Arial"/>
          <w:b/>
          <w:snapToGrid w:val="0"/>
          <w:sz w:val="22"/>
        </w:rPr>
        <w:tab/>
      </w:r>
      <w:r w:rsidR="00F41169">
        <w:rPr>
          <w:rFonts w:ascii="Arial" w:hAnsi="Arial"/>
          <w:b/>
          <w:snapToGrid w:val="0"/>
          <w:sz w:val="22"/>
        </w:rPr>
        <w:tab/>
      </w:r>
      <w:r w:rsidR="00F41169">
        <w:rPr>
          <w:rFonts w:ascii="Arial" w:hAnsi="Arial"/>
          <w:b/>
          <w:snapToGrid w:val="0"/>
          <w:sz w:val="22"/>
        </w:rPr>
        <w:tab/>
      </w:r>
      <w:r w:rsidR="00F41169">
        <w:rPr>
          <w:rFonts w:ascii="Arial" w:hAnsi="Arial"/>
          <w:b/>
          <w:snapToGrid w:val="0"/>
          <w:sz w:val="22"/>
        </w:rPr>
        <w:tab/>
      </w:r>
      <w:r w:rsidR="00F41169">
        <w:rPr>
          <w:rFonts w:ascii="Arial" w:hAnsi="Arial"/>
          <w:b/>
          <w:snapToGrid w:val="0"/>
          <w:sz w:val="22"/>
        </w:rPr>
        <w:tab/>
      </w:r>
      <w:r w:rsidR="008C6CA3">
        <w:rPr>
          <w:rFonts w:ascii="Arial" w:hAnsi="Arial"/>
          <w:b/>
          <w:sz w:val="22"/>
        </w:rPr>
        <w:t>Strona lewa</w:t>
      </w:r>
    </w:p>
    <w:p w14:paraId="363DB9C5" w14:textId="77777777" w:rsidR="001B2CB4" w:rsidRDefault="001B2CB4" w:rsidP="001B2CB4">
      <w:pPr>
        <w:rPr>
          <w:rFonts w:ascii="Arial" w:hAnsi="Arial"/>
          <w:sz w:val="20"/>
        </w:rPr>
      </w:pPr>
    </w:p>
    <w:p w14:paraId="790C7CA6" w14:textId="77777777" w:rsidR="00D969BB" w:rsidRPr="00DA2CDD" w:rsidRDefault="00D969BB" w:rsidP="00D969BB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A2CDD">
        <w:rPr>
          <w:rFonts w:ascii="Arial" w:eastAsiaTheme="minorHAnsi" w:hAnsi="Arial" w:cs="Arial"/>
          <w:sz w:val="20"/>
          <w:szCs w:val="20"/>
          <w:lang w:eastAsia="en-US"/>
        </w:rPr>
        <w:t xml:space="preserve">Klasa gleby: II </w:t>
      </w:r>
    </w:p>
    <w:p w14:paraId="6F16F472" w14:textId="77777777" w:rsidR="00D969BB" w:rsidRPr="00DA2CDD" w:rsidRDefault="00D969BB" w:rsidP="00D969BB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A2CDD">
        <w:rPr>
          <w:rFonts w:ascii="Arial" w:eastAsiaTheme="minorHAnsi" w:hAnsi="Arial" w:cs="Arial"/>
          <w:sz w:val="20"/>
          <w:szCs w:val="20"/>
          <w:lang w:eastAsia="en-US"/>
        </w:rPr>
        <w:t>Przedplon: rośliny wiechlinowate</w:t>
      </w:r>
    </w:p>
    <w:p w14:paraId="5EACBB43" w14:textId="77777777" w:rsidR="00D969BB" w:rsidRPr="00DA2CDD" w:rsidRDefault="00D969BB" w:rsidP="00D969BB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DA2CDD">
        <w:rPr>
          <w:rFonts w:ascii="Arial" w:eastAsiaTheme="minorHAnsi" w:hAnsi="Arial" w:cs="Arial"/>
          <w:sz w:val="20"/>
          <w:szCs w:val="20"/>
          <w:lang w:eastAsia="en-US"/>
        </w:rPr>
        <w:t>Nawożenie w czystym składniku w kg/ha - wg tabeli</w:t>
      </w:r>
    </w:p>
    <w:p w14:paraId="2398F14D" w14:textId="77777777" w:rsidR="001B2CB4" w:rsidRDefault="00D969BB" w:rsidP="00D969BB">
      <w:pPr>
        <w:tabs>
          <w:tab w:val="left" w:pos="3780"/>
        </w:tabs>
        <w:spacing w:after="120"/>
        <w:rPr>
          <w:rFonts w:ascii="Arial" w:eastAsiaTheme="minorHAnsi" w:hAnsi="Arial" w:cs="Arial"/>
          <w:sz w:val="20"/>
          <w:szCs w:val="20"/>
          <w:lang w:eastAsia="en-US"/>
        </w:rPr>
      </w:pPr>
      <w:r w:rsidRPr="00DA2CDD">
        <w:rPr>
          <w:rFonts w:ascii="Arial" w:eastAsiaTheme="minorHAnsi" w:hAnsi="Arial" w:cs="Arial"/>
          <w:sz w:val="20"/>
          <w:szCs w:val="20"/>
          <w:lang w:eastAsia="en-US"/>
        </w:rPr>
        <w:t>Wysiew: 14.05.2026 r.</w:t>
      </w:r>
    </w:p>
    <w:p w14:paraId="5E512640" w14:textId="50E8B7EB" w:rsidR="00DA2CDD" w:rsidRPr="00DA2CDD" w:rsidRDefault="00DA2CDD" w:rsidP="00D969BB">
      <w:pPr>
        <w:tabs>
          <w:tab w:val="left" w:pos="3780"/>
        </w:tabs>
        <w:spacing w:after="12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Ilość wysiewu: 10 kg/ha</w:t>
      </w:r>
    </w:p>
    <w:p w14:paraId="3D6DE965" w14:textId="77777777" w:rsidR="001B2CB4" w:rsidRPr="00DA2CDD" w:rsidRDefault="001B2CB4" w:rsidP="00600709">
      <w:pPr>
        <w:tabs>
          <w:tab w:val="left" w:pos="3780"/>
        </w:tabs>
        <w:spacing w:after="120"/>
        <w:rPr>
          <w:rFonts w:ascii="Arial" w:hAnsi="Arial" w:cs="Arial"/>
          <w:bCs/>
          <w:sz w:val="20"/>
          <w:szCs w:val="20"/>
        </w:rPr>
      </w:pPr>
      <w:r w:rsidRPr="00DA2CDD">
        <w:rPr>
          <w:rFonts w:ascii="Arial" w:hAnsi="Arial" w:cs="Arial"/>
          <w:b/>
          <w:bCs/>
          <w:sz w:val="20"/>
          <w:szCs w:val="20"/>
        </w:rPr>
        <w:t>Odmiany</w:t>
      </w:r>
      <w:r w:rsidRPr="00DA2CDD">
        <w:rPr>
          <w:rFonts w:ascii="Arial" w:hAnsi="Arial" w:cs="Arial"/>
          <w:bCs/>
          <w:sz w:val="20"/>
          <w:szCs w:val="20"/>
        </w:rPr>
        <w:t>: kolejność od drogi</w:t>
      </w:r>
    </w:p>
    <w:p w14:paraId="01A38353" w14:textId="77777777" w:rsidR="00DA2CDD" w:rsidRPr="00DA2CDD" w:rsidRDefault="00DA2CDD" w:rsidP="0010743B">
      <w:pPr>
        <w:pStyle w:val="Stopka"/>
        <w:numPr>
          <w:ilvl w:val="0"/>
          <w:numId w:val="4"/>
        </w:numPr>
        <w:tabs>
          <w:tab w:val="left" w:pos="284"/>
        </w:tabs>
        <w:rPr>
          <w:rFonts w:ascii="Arial" w:hAnsi="Arial" w:cs="Arial"/>
        </w:rPr>
        <w:sectPr w:rsidR="00DA2CDD" w:rsidRPr="00DA2CDD" w:rsidSect="00A046E1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3C9F9A0A" w14:textId="77777777" w:rsidR="008F49E7" w:rsidRPr="00DA2CDD" w:rsidRDefault="0010743B" w:rsidP="00762C9C">
      <w:pPr>
        <w:pStyle w:val="Stopka"/>
        <w:numPr>
          <w:ilvl w:val="0"/>
          <w:numId w:val="4"/>
        </w:numPr>
        <w:tabs>
          <w:tab w:val="left" w:pos="284"/>
        </w:tabs>
        <w:spacing w:before="100" w:beforeAutospacing="1" w:after="100" w:afterAutospacing="1" w:line="360" w:lineRule="auto"/>
        <w:ind w:left="714" w:hanging="357"/>
        <w:rPr>
          <w:rFonts w:ascii="Arial" w:hAnsi="Arial" w:cs="Arial"/>
        </w:rPr>
      </w:pPr>
      <w:r w:rsidRPr="00DA2CDD">
        <w:rPr>
          <w:rFonts w:ascii="Arial" w:hAnsi="Arial" w:cs="Arial"/>
        </w:rPr>
        <w:t xml:space="preserve">KWS </w:t>
      </w:r>
      <w:proofErr w:type="spellStart"/>
      <w:r w:rsidRPr="00DA2CDD">
        <w:rPr>
          <w:rFonts w:ascii="Arial" w:hAnsi="Arial" w:cs="Arial"/>
        </w:rPr>
        <w:t>Rubinus</w:t>
      </w:r>
      <w:proofErr w:type="spellEnd"/>
    </w:p>
    <w:p w14:paraId="51E53D03" w14:textId="77777777" w:rsidR="0010743B" w:rsidRPr="00DA2CDD" w:rsidRDefault="0010743B" w:rsidP="00762C9C">
      <w:pPr>
        <w:pStyle w:val="Stopka"/>
        <w:numPr>
          <w:ilvl w:val="0"/>
          <w:numId w:val="4"/>
        </w:numPr>
        <w:tabs>
          <w:tab w:val="left" w:pos="284"/>
        </w:tabs>
        <w:spacing w:before="100" w:beforeAutospacing="1" w:after="100" w:afterAutospacing="1" w:line="360" w:lineRule="auto"/>
        <w:ind w:left="714" w:hanging="357"/>
        <w:rPr>
          <w:rFonts w:ascii="Arial" w:hAnsi="Arial" w:cs="Arial"/>
        </w:rPr>
      </w:pPr>
      <w:r w:rsidRPr="00DA2CDD">
        <w:rPr>
          <w:rFonts w:ascii="Arial" w:hAnsi="Arial" w:cs="Arial"/>
        </w:rPr>
        <w:t xml:space="preserve">KWS </w:t>
      </w:r>
      <w:proofErr w:type="spellStart"/>
      <w:r w:rsidRPr="00DA2CDD">
        <w:rPr>
          <w:rFonts w:ascii="Arial" w:hAnsi="Arial" w:cs="Arial"/>
        </w:rPr>
        <w:t>Rubinus</w:t>
      </w:r>
      <w:proofErr w:type="spellEnd"/>
    </w:p>
    <w:p w14:paraId="62626B96" w14:textId="77777777" w:rsidR="0010743B" w:rsidRPr="00DA2CDD" w:rsidRDefault="0010743B" w:rsidP="00762C9C">
      <w:pPr>
        <w:pStyle w:val="Stopka"/>
        <w:numPr>
          <w:ilvl w:val="0"/>
          <w:numId w:val="4"/>
        </w:numPr>
        <w:tabs>
          <w:tab w:val="left" w:pos="284"/>
        </w:tabs>
        <w:spacing w:before="100" w:beforeAutospacing="1" w:after="100" w:afterAutospacing="1" w:line="360" w:lineRule="auto"/>
        <w:ind w:left="714" w:hanging="357"/>
        <w:rPr>
          <w:rFonts w:ascii="Arial" w:hAnsi="Arial" w:cs="Arial"/>
        </w:rPr>
      </w:pPr>
      <w:r w:rsidRPr="00DA2CDD">
        <w:rPr>
          <w:rFonts w:ascii="Arial" w:hAnsi="Arial" w:cs="Arial"/>
        </w:rPr>
        <w:t xml:space="preserve">KWS </w:t>
      </w:r>
      <w:proofErr w:type="spellStart"/>
      <w:r w:rsidRPr="00DA2CDD">
        <w:rPr>
          <w:rFonts w:ascii="Arial" w:hAnsi="Arial" w:cs="Arial"/>
        </w:rPr>
        <w:t>Pegasus</w:t>
      </w:r>
      <w:proofErr w:type="spellEnd"/>
      <w:r w:rsidRPr="00DA2CDD">
        <w:rPr>
          <w:rFonts w:ascii="Arial" w:hAnsi="Arial" w:cs="Arial"/>
        </w:rPr>
        <w:t xml:space="preserve"> R1</w:t>
      </w:r>
    </w:p>
    <w:p w14:paraId="74C64EFA" w14:textId="77777777" w:rsidR="0010743B" w:rsidRPr="00DA2CDD" w:rsidRDefault="0010743B" w:rsidP="00762C9C">
      <w:pPr>
        <w:pStyle w:val="Stopka"/>
        <w:numPr>
          <w:ilvl w:val="0"/>
          <w:numId w:val="4"/>
        </w:numPr>
        <w:tabs>
          <w:tab w:val="left" w:pos="284"/>
        </w:tabs>
        <w:spacing w:before="100" w:beforeAutospacing="1" w:after="100" w:afterAutospacing="1" w:line="360" w:lineRule="auto"/>
        <w:ind w:left="714" w:hanging="357"/>
        <w:rPr>
          <w:rFonts w:ascii="Arial" w:hAnsi="Arial" w:cs="Arial"/>
        </w:rPr>
      </w:pPr>
      <w:proofErr w:type="spellStart"/>
      <w:r w:rsidRPr="00DA2CDD">
        <w:rPr>
          <w:rFonts w:ascii="Arial" w:hAnsi="Arial" w:cs="Arial"/>
        </w:rPr>
        <w:t>Nutrigrain</w:t>
      </w:r>
      <w:proofErr w:type="spellEnd"/>
      <w:r w:rsidRPr="00DA2CDD">
        <w:rPr>
          <w:rFonts w:ascii="Arial" w:hAnsi="Arial" w:cs="Arial"/>
        </w:rPr>
        <w:t xml:space="preserve"> R1</w:t>
      </w:r>
    </w:p>
    <w:p w14:paraId="76D0C5D4" w14:textId="77777777" w:rsidR="0010743B" w:rsidRPr="00DA2CDD" w:rsidRDefault="0010743B" w:rsidP="00762C9C">
      <w:pPr>
        <w:pStyle w:val="Stopka"/>
        <w:numPr>
          <w:ilvl w:val="0"/>
          <w:numId w:val="4"/>
        </w:numPr>
        <w:tabs>
          <w:tab w:val="left" w:pos="284"/>
        </w:tabs>
        <w:spacing w:before="100" w:beforeAutospacing="1" w:after="100" w:afterAutospacing="1" w:line="360" w:lineRule="auto"/>
        <w:ind w:left="714" w:hanging="357"/>
        <w:rPr>
          <w:rFonts w:ascii="Arial" w:hAnsi="Arial" w:cs="Arial"/>
        </w:rPr>
      </w:pPr>
      <w:proofErr w:type="spellStart"/>
      <w:r w:rsidRPr="00DA2CDD">
        <w:rPr>
          <w:rFonts w:ascii="Arial" w:hAnsi="Arial" w:cs="Arial"/>
        </w:rPr>
        <w:t>Heimdall</w:t>
      </w:r>
      <w:proofErr w:type="spellEnd"/>
      <w:r w:rsidRPr="00DA2CDD">
        <w:rPr>
          <w:rFonts w:ascii="Arial" w:hAnsi="Arial" w:cs="Arial"/>
        </w:rPr>
        <w:t xml:space="preserve"> R1</w:t>
      </w:r>
    </w:p>
    <w:p w14:paraId="42423D58" w14:textId="77777777" w:rsidR="0010743B" w:rsidRPr="00DA2CDD" w:rsidRDefault="0010743B" w:rsidP="00762C9C">
      <w:pPr>
        <w:pStyle w:val="Stopka"/>
        <w:numPr>
          <w:ilvl w:val="0"/>
          <w:numId w:val="4"/>
        </w:numPr>
        <w:tabs>
          <w:tab w:val="left" w:pos="284"/>
        </w:tabs>
        <w:spacing w:before="100" w:beforeAutospacing="1" w:after="100" w:afterAutospacing="1" w:line="360" w:lineRule="auto"/>
        <w:ind w:left="714" w:hanging="357"/>
        <w:rPr>
          <w:rFonts w:ascii="Arial" w:hAnsi="Arial" w:cs="Arial"/>
        </w:rPr>
      </w:pPr>
      <w:proofErr w:type="spellStart"/>
      <w:r w:rsidRPr="00DA2CDD">
        <w:rPr>
          <w:rFonts w:ascii="Arial" w:hAnsi="Arial" w:cs="Arial"/>
        </w:rPr>
        <w:t>Flavius</w:t>
      </w:r>
      <w:proofErr w:type="spellEnd"/>
      <w:r w:rsidRPr="00DA2CDD">
        <w:rPr>
          <w:rFonts w:ascii="Arial" w:hAnsi="Arial" w:cs="Arial"/>
        </w:rPr>
        <w:t xml:space="preserve"> R1</w:t>
      </w:r>
    </w:p>
    <w:p w14:paraId="02381F08" w14:textId="77777777" w:rsidR="00751309" w:rsidRPr="00DA2CDD" w:rsidRDefault="003D6511" w:rsidP="00762C9C">
      <w:pPr>
        <w:pStyle w:val="Stopka"/>
        <w:numPr>
          <w:ilvl w:val="0"/>
          <w:numId w:val="4"/>
        </w:numPr>
        <w:tabs>
          <w:tab w:val="left" w:pos="284"/>
        </w:tabs>
        <w:spacing w:before="100" w:beforeAutospacing="1" w:after="100" w:afterAutospacing="1" w:line="360" w:lineRule="auto"/>
        <w:ind w:left="714" w:hanging="357"/>
        <w:rPr>
          <w:rFonts w:ascii="Arial" w:hAnsi="Arial" w:cs="Arial"/>
        </w:rPr>
      </w:pPr>
      <w:r w:rsidRPr="00DA2CDD">
        <w:rPr>
          <w:rFonts w:ascii="Arial" w:hAnsi="Arial" w:cs="Arial"/>
        </w:rPr>
        <w:t xml:space="preserve">RGT </w:t>
      </w:r>
      <w:proofErr w:type="spellStart"/>
      <w:r w:rsidRPr="00DA2CDD">
        <w:rPr>
          <w:rFonts w:ascii="Arial" w:hAnsi="Arial" w:cs="Arial"/>
        </w:rPr>
        <w:t>Amiggo</w:t>
      </w:r>
      <w:proofErr w:type="spellEnd"/>
    </w:p>
    <w:p w14:paraId="3E0B2303" w14:textId="77777777" w:rsidR="0007200E" w:rsidRPr="00DA2CDD" w:rsidRDefault="003D6511" w:rsidP="00762C9C">
      <w:pPr>
        <w:pStyle w:val="Stopka"/>
        <w:numPr>
          <w:ilvl w:val="0"/>
          <w:numId w:val="4"/>
        </w:numPr>
        <w:tabs>
          <w:tab w:val="left" w:pos="284"/>
        </w:tabs>
        <w:spacing w:before="100" w:beforeAutospacing="1" w:after="100" w:afterAutospacing="1" w:line="360" w:lineRule="auto"/>
        <w:ind w:left="714" w:hanging="357"/>
        <w:rPr>
          <w:rFonts w:ascii="Arial" w:hAnsi="Arial" w:cs="Arial"/>
        </w:rPr>
      </w:pPr>
      <w:r w:rsidRPr="00DA2CDD">
        <w:rPr>
          <w:rFonts w:ascii="Arial" w:hAnsi="Arial" w:cs="Arial"/>
        </w:rPr>
        <w:t xml:space="preserve">RGT </w:t>
      </w:r>
      <w:proofErr w:type="spellStart"/>
      <w:r w:rsidRPr="00DA2CDD">
        <w:rPr>
          <w:rFonts w:ascii="Arial" w:hAnsi="Arial" w:cs="Arial"/>
        </w:rPr>
        <w:t>Icebergg</w:t>
      </w:r>
      <w:proofErr w:type="spellEnd"/>
    </w:p>
    <w:p w14:paraId="78F1AEC9" w14:textId="403A0011" w:rsidR="00DA2CDD" w:rsidRPr="003542D6" w:rsidRDefault="003D6511" w:rsidP="00DA2CDD">
      <w:pPr>
        <w:pStyle w:val="Stopka"/>
        <w:numPr>
          <w:ilvl w:val="0"/>
          <w:numId w:val="4"/>
        </w:numPr>
        <w:tabs>
          <w:tab w:val="left" w:pos="284"/>
        </w:tabs>
        <w:spacing w:before="100" w:beforeAutospacing="1" w:after="100" w:afterAutospacing="1" w:line="360" w:lineRule="auto"/>
        <w:ind w:left="714" w:hanging="357"/>
        <w:rPr>
          <w:rFonts w:ascii="Arial" w:hAnsi="Arial" w:cs="Arial"/>
        </w:rPr>
        <w:sectPr w:rsidR="00DA2CDD" w:rsidRPr="003542D6" w:rsidSect="00DA2CDD">
          <w:type w:val="continuous"/>
          <w:pgSz w:w="11906" w:h="16838"/>
          <w:pgMar w:top="1417" w:right="1417" w:bottom="1417" w:left="1417" w:header="708" w:footer="708" w:gutter="0"/>
          <w:cols w:num="3" w:space="708"/>
        </w:sectPr>
      </w:pPr>
      <w:r w:rsidRPr="00DA2CDD">
        <w:rPr>
          <w:rFonts w:ascii="Arial" w:hAnsi="Arial" w:cs="Arial"/>
        </w:rPr>
        <w:t xml:space="preserve">RGT </w:t>
      </w:r>
      <w:proofErr w:type="spellStart"/>
      <w:r w:rsidRPr="00DA2CDD">
        <w:rPr>
          <w:rFonts w:ascii="Arial" w:hAnsi="Arial" w:cs="Arial"/>
        </w:rPr>
        <w:t>Fergguson</w:t>
      </w:r>
      <w:proofErr w:type="spellEnd"/>
    </w:p>
    <w:p w14:paraId="5D60FFEC" w14:textId="77777777" w:rsidR="00432E0D" w:rsidRPr="00424472" w:rsidRDefault="00432E0D" w:rsidP="00432E0D">
      <w:pPr>
        <w:tabs>
          <w:tab w:val="left" w:pos="3780"/>
        </w:tabs>
        <w:rPr>
          <w:rFonts w:ascii="Arial" w:hAnsi="Arial" w:cs="Arial"/>
          <w:bCs/>
          <w:sz w:val="18"/>
          <w:szCs w:val="18"/>
        </w:rPr>
        <w:sectPr w:rsidR="00432E0D" w:rsidRPr="00424472" w:rsidSect="00DF567E">
          <w:type w:val="continuous"/>
          <w:pgSz w:w="11906" w:h="16838"/>
          <w:pgMar w:top="1417" w:right="1417" w:bottom="1417" w:left="1417" w:header="708" w:footer="708" w:gutter="0"/>
          <w:cols w:num="5" w:space="50"/>
        </w:sectPr>
      </w:pPr>
    </w:p>
    <w:p w14:paraId="6D46F3AC" w14:textId="77777777" w:rsidR="001B2CB4" w:rsidRPr="00424472" w:rsidRDefault="001B2CB4" w:rsidP="00C00764">
      <w:pPr>
        <w:tabs>
          <w:tab w:val="left" w:pos="3780"/>
        </w:tabs>
        <w:rPr>
          <w:rFonts w:ascii="Arial" w:hAnsi="Arial" w:cs="Arial"/>
          <w:bCs/>
          <w:sz w:val="18"/>
          <w:szCs w:val="18"/>
        </w:rPr>
        <w:sectPr w:rsidR="001B2CB4" w:rsidRPr="00424472" w:rsidSect="00DF567E">
          <w:type w:val="continuous"/>
          <w:pgSz w:w="11906" w:h="16838"/>
          <w:pgMar w:top="1417" w:right="1417" w:bottom="1417" w:left="1417" w:header="708" w:footer="708" w:gutter="0"/>
          <w:cols w:num="5" w:space="50"/>
        </w:sectPr>
      </w:pPr>
    </w:p>
    <w:p w14:paraId="55FEFFC0" w14:textId="77777777" w:rsidR="00DF567E" w:rsidRPr="00424472" w:rsidRDefault="00DF567E" w:rsidP="0007200E">
      <w:pPr>
        <w:rPr>
          <w:rFonts w:ascii="Arial" w:hAnsi="Arial" w:cs="Arial"/>
          <w:sz w:val="18"/>
          <w:szCs w:val="18"/>
        </w:rPr>
        <w:sectPr w:rsidR="00DF567E" w:rsidRPr="00424472" w:rsidSect="00DF567E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14:paraId="32A642BD" w14:textId="77777777" w:rsidR="001B2CB4" w:rsidRPr="00424472" w:rsidRDefault="001B2CB4" w:rsidP="001B2CB4">
      <w:pPr>
        <w:spacing w:after="120"/>
        <w:rPr>
          <w:rFonts w:ascii="Arial" w:hAnsi="Arial" w:cs="Arial"/>
          <w:b/>
          <w:color w:val="000000"/>
          <w:sz w:val="18"/>
          <w:szCs w:val="18"/>
        </w:rPr>
      </w:pPr>
      <w:r w:rsidRPr="00424472">
        <w:rPr>
          <w:rFonts w:ascii="Arial" w:hAnsi="Arial" w:cs="Arial"/>
          <w:b/>
          <w:color w:val="000000"/>
          <w:sz w:val="18"/>
          <w:szCs w:val="18"/>
        </w:rPr>
        <w:t xml:space="preserve">Uprawa: </w:t>
      </w:r>
    </w:p>
    <w:tbl>
      <w:tblPr>
        <w:tblW w:w="26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1"/>
        <w:gridCol w:w="3355"/>
      </w:tblGrid>
      <w:tr w:rsidR="001B2CB4" w:rsidRPr="003542D6" w14:paraId="348020F5" w14:textId="77777777" w:rsidTr="003542D6">
        <w:trPr>
          <w:trHeight w:val="341"/>
        </w:trPr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F5B2C45" w14:textId="77777777" w:rsidR="001B2CB4" w:rsidRPr="003542D6" w:rsidRDefault="001B2CB4" w:rsidP="00A046E1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7BE2436" w14:textId="77777777" w:rsidR="001B2CB4" w:rsidRPr="003542D6" w:rsidRDefault="001B2CB4" w:rsidP="00A046E1">
            <w:pPr>
              <w:spacing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Zabiegi maszynowe</w:t>
            </w:r>
          </w:p>
        </w:tc>
      </w:tr>
      <w:tr w:rsidR="00D3710B" w:rsidRPr="003542D6" w14:paraId="1EBD98A8" w14:textId="77777777" w:rsidTr="003542D6">
        <w:trPr>
          <w:trHeight w:val="479"/>
        </w:trPr>
        <w:tc>
          <w:tcPr>
            <w:tcW w:w="1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D1BB7" w14:textId="77777777" w:rsidR="00D3710B" w:rsidRPr="003542D6" w:rsidRDefault="000E2532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25.08.2025</w:t>
            </w:r>
          </w:p>
          <w:p w14:paraId="049D049D" w14:textId="77777777" w:rsidR="00D3710B" w:rsidRPr="003542D6" w:rsidRDefault="000E2532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07.10.2025</w:t>
            </w:r>
          </w:p>
          <w:p w14:paraId="16C6B94E" w14:textId="77777777" w:rsidR="00A42132" w:rsidRPr="003542D6" w:rsidRDefault="000E2532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06.03.2026</w:t>
            </w:r>
          </w:p>
          <w:p w14:paraId="60BF96A3" w14:textId="77777777" w:rsidR="00D3710B" w:rsidRPr="003542D6" w:rsidRDefault="000E2532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27.03.2026</w:t>
            </w:r>
          </w:p>
          <w:p w14:paraId="3102D8FC" w14:textId="76677921" w:rsidR="00532D79" w:rsidRPr="003542D6" w:rsidRDefault="00DA2CDD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14</w:t>
            </w:r>
            <w:r w:rsidR="000E2532" w:rsidRPr="003542D6">
              <w:rPr>
                <w:rFonts w:ascii="Arial" w:hAnsi="Arial" w:cs="Arial"/>
                <w:sz w:val="18"/>
                <w:szCs w:val="18"/>
              </w:rPr>
              <w:t>.05.2026</w:t>
            </w:r>
          </w:p>
        </w:tc>
        <w:tc>
          <w:tcPr>
            <w:tcW w:w="3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A1C8" w14:textId="77777777" w:rsidR="00D3710B" w:rsidRPr="003542D6" w:rsidRDefault="00D3710B" w:rsidP="003542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Agregat podorywkowy</w:t>
            </w:r>
          </w:p>
          <w:p w14:paraId="75035ACE" w14:textId="318C836D" w:rsidR="00D3710B" w:rsidRPr="003542D6" w:rsidRDefault="00D3710B" w:rsidP="003542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Orka</w:t>
            </w:r>
          </w:p>
          <w:p w14:paraId="1CBF9948" w14:textId="77777777" w:rsidR="00A42132" w:rsidRPr="003542D6" w:rsidRDefault="00A42132" w:rsidP="003542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Włóka</w:t>
            </w:r>
          </w:p>
          <w:p w14:paraId="7D683026" w14:textId="77777777" w:rsidR="00D3710B" w:rsidRPr="003542D6" w:rsidRDefault="00D3710B" w:rsidP="003542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Agregat uprawowy</w:t>
            </w:r>
          </w:p>
          <w:p w14:paraId="6B89C0FD" w14:textId="0DF47EFB" w:rsidR="00532D79" w:rsidRPr="003542D6" w:rsidRDefault="00532D79" w:rsidP="003542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542D6">
              <w:rPr>
                <w:rFonts w:ascii="Arial" w:hAnsi="Arial" w:cs="Arial"/>
                <w:sz w:val="18"/>
                <w:szCs w:val="18"/>
              </w:rPr>
              <w:t>Agregat uprawowy</w:t>
            </w:r>
          </w:p>
        </w:tc>
      </w:tr>
    </w:tbl>
    <w:p w14:paraId="6A962A7D" w14:textId="77777777" w:rsidR="001B2CB4" w:rsidRPr="00424472" w:rsidRDefault="001B2CB4" w:rsidP="001B2CB4">
      <w:pPr>
        <w:pStyle w:val="Stopka"/>
        <w:tabs>
          <w:tab w:val="clear" w:pos="4536"/>
          <w:tab w:val="clear" w:pos="9072"/>
        </w:tabs>
        <w:spacing w:after="120"/>
        <w:rPr>
          <w:rFonts w:ascii="Arial" w:hAnsi="Arial" w:cs="Arial"/>
          <w:b/>
          <w:sz w:val="18"/>
          <w:szCs w:val="18"/>
        </w:rPr>
      </w:pPr>
    </w:p>
    <w:p w14:paraId="1DE8E5DD" w14:textId="77777777" w:rsidR="001B2CB4" w:rsidRPr="00424472" w:rsidRDefault="001B2CB4" w:rsidP="001B2CB4">
      <w:pPr>
        <w:pStyle w:val="Stopka"/>
        <w:tabs>
          <w:tab w:val="clear" w:pos="4536"/>
          <w:tab w:val="clear" w:pos="9072"/>
        </w:tabs>
        <w:spacing w:after="120"/>
        <w:rPr>
          <w:rFonts w:ascii="Arial" w:hAnsi="Arial" w:cs="Arial"/>
          <w:b/>
          <w:sz w:val="18"/>
          <w:szCs w:val="18"/>
        </w:rPr>
      </w:pPr>
      <w:r w:rsidRPr="00424472">
        <w:rPr>
          <w:rFonts w:ascii="Arial" w:hAnsi="Arial" w:cs="Arial"/>
          <w:b/>
          <w:sz w:val="18"/>
          <w:szCs w:val="18"/>
        </w:rPr>
        <w:t>Zabiegi pielęgnacyjne: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49"/>
        <w:gridCol w:w="1622"/>
        <w:gridCol w:w="1890"/>
        <w:gridCol w:w="1660"/>
        <w:gridCol w:w="1472"/>
        <w:gridCol w:w="1269"/>
      </w:tblGrid>
      <w:tr w:rsidR="001B2CB4" w:rsidRPr="00424472" w14:paraId="35674DA9" w14:textId="77777777" w:rsidTr="00A046E1">
        <w:tc>
          <w:tcPr>
            <w:tcW w:w="634" w:type="pct"/>
            <w:shd w:val="pct10" w:color="auto" w:fill="auto"/>
            <w:vAlign w:val="center"/>
          </w:tcPr>
          <w:p w14:paraId="0AC70AB5" w14:textId="77777777" w:rsidR="001B2CB4" w:rsidRPr="00424472" w:rsidRDefault="001B2CB4" w:rsidP="00A046E1">
            <w:pPr>
              <w:pStyle w:val="Stopka"/>
              <w:tabs>
                <w:tab w:val="clear" w:pos="4536"/>
                <w:tab w:val="clear" w:pos="9072"/>
              </w:tabs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895" w:type="pct"/>
            <w:shd w:val="pct10" w:color="auto" w:fill="auto"/>
            <w:vAlign w:val="center"/>
          </w:tcPr>
          <w:p w14:paraId="10F276CE" w14:textId="77777777" w:rsidR="001B2CB4" w:rsidRPr="00424472" w:rsidRDefault="001B2CB4" w:rsidP="00A046E1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Nawożenie  w kg/ha</w:t>
            </w:r>
          </w:p>
        </w:tc>
        <w:tc>
          <w:tcPr>
            <w:tcW w:w="1043" w:type="pct"/>
            <w:shd w:val="pct10" w:color="auto" w:fill="auto"/>
            <w:vAlign w:val="center"/>
          </w:tcPr>
          <w:p w14:paraId="40C48764" w14:textId="77777777" w:rsidR="001B2CB4" w:rsidRPr="00424472" w:rsidRDefault="001B2CB4" w:rsidP="00A046E1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Zwalczanie chwastów</w:t>
            </w:r>
          </w:p>
        </w:tc>
        <w:tc>
          <w:tcPr>
            <w:tcW w:w="916" w:type="pct"/>
            <w:shd w:val="pct10" w:color="auto" w:fill="auto"/>
            <w:vAlign w:val="center"/>
          </w:tcPr>
          <w:p w14:paraId="4E8AD6E7" w14:textId="77777777" w:rsidR="001B2CB4" w:rsidRPr="00424472" w:rsidRDefault="001B2CB4" w:rsidP="00A046E1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Zwalczanie chorób</w:t>
            </w:r>
          </w:p>
        </w:tc>
        <w:tc>
          <w:tcPr>
            <w:tcW w:w="812" w:type="pct"/>
            <w:shd w:val="pct10" w:color="auto" w:fill="auto"/>
            <w:vAlign w:val="center"/>
          </w:tcPr>
          <w:p w14:paraId="3F633203" w14:textId="77777777" w:rsidR="001B2CB4" w:rsidRPr="00424472" w:rsidRDefault="001B2CB4" w:rsidP="00A046E1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Zwalczanie szkodników</w:t>
            </w:r>
          </w:p>
        </w:tc>
        <w:tc>
          <w:tcPr>
            <w:tcW w:w="700" w:type="pct"/>
            <w:shd w:val="pct10" w:color="auto" w:fill="auto"/>
            <w:vAlign w:val="center"/>
          </w:tcPr>
          <w:p w14:paraId="5B826B9D" w14:textId="77777777" w:rsidR="001B2CB4" w:rsidRPr="00424472" w:rsidRDefault="001B2CB4" w:rsidP="00A046E1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Biostymulator</w:t>
            </w:r>
          </w:p>
        </w:tc>
      </w:tr>
      <w:tr w:rsidR="00D375A9" w:rsidRPr="00424472" w14:paraId="5B689472" w14:textId="77777777" w:rsidTr="00A66FC4">
        <w:trPr>
          <w:trHeight w:val="272"/>
        </w:trPr>
        <w:tc>
          <w:tcPr>
            <w:tcW w:w="634" w:type="pct"/>
            <w:vAlign w:val="center"/>
          </w:tcPr>
          <w:p w14:paraId="571B2E40" w14:textId="1F4C409F" w:rsidR="00D375A9" w:rsidRPr="00751309" w:rsidRDefault="00D375A9" w:rsidP="00D375A9">
            <w:pPr>
              <w:spacing w:before="96" w:after="96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375A9">
              <w:rPr>
                <w:rFonts w:ascii="Arial" w:hAnsi="Arial" w:cs="Arial"/>
                <w:sz w:val="18"/>
                <w:szCs w:val="18"/>
              </w:rPr>
              <w:t>23.10.2025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A273" w14:textId="77777777" w:rsidR="00D375A9" w:rsidRDefault="00D375A9" w:rsidP="00D375A9">
            <w:pPr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 – (P) fosforan amonu</w:t>
            </w:r>
          </w:p>
          <w:p w14:paraId="48CA2FA1" w14:textId="4CD201AC" w:rsidR="00D375A9" w:rsidRPr="00751309" w:rsidRDefault="00D375A9" w:rsidP="00D375A9">
            <w:pPr>
              <w:spacing w:before="96" w:after="96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170 – (K) sól potasowa</w:t>
            </w:r>
          </w:p>
        </w:tc>
        <w:tc>
          <w:tcPr>
            <w:tcW w:w="1043" w:type="pct"/>
            <w:vAlign w:val="center"/>
          </w:tcPr>
          <w:p w14:paraId="0F92204A" w14:textId="77777777" w:rsidR="00D375A9" w:rsidRPr="00424472" w:rsidRDefault="00D375A9" w:rsidP="00D375A9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6" w:type="pct"/>
            <w:vAlign w:val="center"/>
          </w:tcPr>
          <w:p w14:paraId="73ED6077" w14:textId="77777777" w:rsidR="00D375A9" w:rsidRPr="00424472" w:rsidRDefault="00D375A9" w:rsidP="00D375A9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2" w:type="pct"/>
            <w:vAlign w:val="center"/>
          </w:tcPr>
          <w:p w14:paraId="749AAE29" w14:textId="77777777" w:rsidR="00D375A9" w:rsidRPr="00424472" w:rsidRDefault="00D375A9" w:rsidP="00D375A9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pct"/>
            <w:vAlign w:val="center"/>
          </w:tcPr>
          <w:p w14:paraId="6D1861B0" w14:textId="77777777" w:rsidR="00D375A9" w:rsidRPr="00424472" w:rsidRDefault="00D375A9" w:rsidP="00D375A9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75A9" w:rsidRPr="002E7392" w14:paraId="70007260" w14:textId="77777777" w:rsidTr="00A66FC4">
        <w:trPr>
          <w:trHeight w:val="272"/>
        </w:trPr>
        <w:tc>
          <w:tcPr>
            <w:tcW w:w="634" w:type="pct"/>
            <w:vAlign w:val="center"/>
          </w:tcPr>
          <w:p w14:paraId="5613CED3" w14:textId="7D23F147" w:rsidR="00D375A9" w:rsidRPr="002E7392" w:rsidRDefault="00D375A9" w:rsidP="00D375A9">
            <w:pPr>
              <w:spacing w:before="96" w:after="9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13.05.2026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66B1" w14:textId="456B1F59" w:rsidR="00D375A9" w:rsidRPr="00D375A9" w:rsidRDefault="00D375A9" w:rsidP="00D375A9">
            <w:pPr>
              <w:tabs>
                <w:tab w:val="left" w:pos="3780"/>
              </w:tabs>
              <w:spacing w:before="40" w:after="4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160 – (N)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salmag</w:t>
            </w:r>
            <w:proofErr w:type="spellEnd"/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A7FAB" w14:textId="77777777" w:rsidR="00D375A9" w:rsidRPr="002E7392" w:rsidRDefault="00D375A9" w:rsidP="00D375A9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6" w:type="pct"/>
            <w:vAlign w:val="center"/>
          </w:tcPr>
          <w:p w14:paraId="70E0CE7C" w14:textId="77777777" w:rsidR="00D375A9" w:rsidRPr="002E7392" w:rsidRDefault="00D375A9" w:rsidP="00D375A9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2" w:type="pct"/>
            <w:vAlign w:val="center"/>
          </w:tcPr>
          <w:p w14:paraId="7B5E658D" w14:textId="77777777" w:rsidR="00D375A9" w:rsidRPr="002E7392" w:rsidRDefault="00D375A9" w:rsidP="00D375A9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pct"/>
            <w:vAlign w:val="center"/>
          </w:tcPr>
          <w:p w14:paraId="6F6AD1D3" w14:textId="77777777" w:rsidR="00D375A9" w:rsidRPr="002E7392" w:rsidRDefault="00D375A9" w:rsidP="00D375A9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C30CE46" w14:textId="77777777" w:rsidR="0012157A" w:rsidRDefault="0012157A" w:rsidP="001B2CB4">
      <w:pPr>
        <w:tabs>
          <w:tab w:val="left" w:pos="442"/>
          <w:tab w:val="left" w:pos="1750"/>
          <w:tab w:val="left" w:pos="2570"/>
          <w:tab w:val="left" w:pos="3391"/>
          <w:tab w:val="left" w:pos="4274"/>
          <w:tab w:val="left" w:pos="5158"/>
          <w:tab w:val="left" w:pos="6041"/>
          <w:tab w:val="left" w:pos="6924"/>
          <w:tab w:val="left" w:pos="7807"/>
          <w:tab w:val="left" w:pos="8690"/>
          <w:tab w:val="left" w:pos="9574"/>
          <w:tab w:val="left" w:pos="10457"/>
          <w:tab w:val="left" w:pos="11340"/>
          <w:tab w:val="left" w:pos="12223"/>
        </w:tabs>
        <w:rPr>
          <w:rFonts w:ascii="Tahoma" w:hAnsi="Tahoma"/>
          <w:b/>
          <w:snapToGrid w:val="0"/>
          <w:sz w:val="20"/>
          <w:szCs w:val="20"/>
        </w:rPr>
      </w:pPr>
    </w:p>
    <w:p w14:paraId="576647F1" w14:textId="018E8976" w:rsidR="00751309" w:rsidRDefault="00D375A9" w:rsidP="00DD743D">
      <w:pPr>
        <w:jc w:val="both"/>
        <w:rPr>
          <w:b/>
          <w:bCs/>
        </w:rPr>
      </w:pPr>
      <w:r>
        <w:rPr>
          <w:b/>
          <w:bCs/>
        </w:rPr>
        <w:t>Charakterystyka</w:t>
      </w:r>
      <w:r w:rsidR="00751309">
        <w:rPr>
          <w:b/>
          <w:bCs/>
        </w:rPr>
        <w:t xml:space="preserve"> odmian</w:t>
      </w:r>
    </w:p>
    <w:p w14:paraId="09E2D3B4" w14:textId="77777777" w:rsidR="00751309" w:rsidRDefault="00751309" w:rsidP="00DD743D">
      <w:pPr>
        <w:jc w:val="both"/>
        <w:rPr>
          <w:b/>
          <w:bCs/>
        </w:rPr>
      </w:pPr>
    </w:p>
    <w:p w14:paraId="5DE04A20" w14:textId="671721BE" w:rsidR="00751309" w:rsidRPr="00751309" w:rsidRDefault="00751309" w:rsidP="00DD743D">
      <w:pPr>
        <w:jc w:val="both"/>
        <w:rPr>
          <w:bCs/>
        </w:rPr>
      </w:pPr>
      <w:r w:rsidRPr="00751309">
        <w:rPr>
          <w:b/>
          <w:bCs/>
        </w:rPr>
        <w:t>KWS R</w:t>
      </w:r>
      <w:r w:rsidR="00DD743D">
        <w:rPr>
          <w:b/>
          <w:bCs/>
        </w:rPr>
        <w:t>ubinus</w:t>
      </w:r>
      <w:r>
        <w:rPr>
          <w:b/>
          <w:bCs/>
        </w:rPr>
        <w:t xml:space="preserve">– </w:t>
      </w:r>
      <w:r>
        <w:rPr>
          <w:bCs/>
        </w:rPr>
        <w:t>b</w:t>
      </w:r>
      <w:r w:rsidRPr="00751309">
        <w:rPr>
          <w:bCs/>
        </w:rPr>
        <w:t>ardzo wczesna odmiana ziarnowa, ziarno koloru czerwono-brązowego</w:t>
      </w:r>
      <w:r>
        <w:rPr>
          <w:bCs/>
        </w:rPr>
        <w:t>, w</w:t>
      </w:r>
      <w:r w:rsidRPr="00751309">
        <w:rPr>
          <w:bCs/>
        </w:rPr>
        <w:t>ysoki potencjał plonowania</w:t>
      </w:r>
      <w:r w:rsidR="002C7965">
        <w:rPr>
          <w:bCs/>
        </w:rPr>
        <w:t>, wysoka wartość paszowa ziarna, ł</w:t>
      </w:r>
      <w:r w:rsidRPr="00751309">
        <w:rPr>
          <w:bCs/>
        </w:rPr>
        <w:t>at</w:t>
      </w:r>
      <w:r w:rsidR="002C7965">
        <w:rPr>
          <w:bCs/>
        </w:rPr>
        <w:t>we omłoty tradycyjnym kombajnem, p</w:t>
      </w:r>
      <w:r w:rsidRPr="00751309">
        <w:rPr>
          <w:bCs/>
        </w:rPr>
        <w:t>rosta technologia uprawy i zbioru.</w:t>
      </w:r>
    </w:p>
    <w:p w14:paraId="00888E23" w14:textId="77777777" w:rsidR="00751309" w:rsidRDefault="00751309" w:rsidP="00DD743D">
      <w:pPr>
        <w:jc w:val="both"/>
        <w:rPr>
          <w:b/>
          <w:bCs/>
        </w:rPr>
      </w:pPr>
    </w:p>
    <w:p w14:paraId="11C18665" w14:textId="26B3646B" w:rsidR="002C7965" w:rsidRDefault="002C7965" w:rsidP="00DD743D">
      <w:pPr>
        <w:jc w:val="both"/>
        <w:rPr>
          <w:bCs/>
        </w:rPr>
      </w:pPr>
      <w:r w:rsidRPr="002C7965">
        <w:rPr>
          <w:b/>
          <w:bCs/>
        </w:rPr>
        <w:t xml:space="preserve">KWS </w:t>
      </w:r>
      <w:proofErr w:type="spellStart"/>
      <w:r w:rsidRPr="002C7965">
        <w:rPr>
          <w:b/>
          <w:bCs/>
        </w:rPr>
        <w:t>P</w:t>
      </w:r>
      <w:r w:rsidR="00DD743D">
        <w:rPr>
          <w:b/>
          <w:bCs/>
        </w:rPr>
        <w:t>egasus</w:t>
      </w:r>
      <w:proofErr w:type="spellEnd"/>
      <w:r>
        <w:rPr>
          <w:b/>
          <w:bCs/>
        </w:rPr>
        <w:t xml:space="preserve"> – </w:t>
      </w:r>
      <w:r>
        <w:rPr>
          <w:bCs/>
        </w:rPr>
        <w:t>w</w:t>
      </w:r>
      <w:r w:rsidRPr="002C7965">
        <w:rPr>
          <w:bCs/>
        </w:rPr>
        <w:t>czesna odmiana ziarnowa, ziarno ko</w:t>
      </w:r>
      <w:r>
        <w:rPr>
          <w:bCs/>
        </w:rPr>
        <w:t>loru biało-kremowego, t</w:t>
      </w:r>
      <w:r w:rsidRPr="002C7965">
        <w:rPr>
          <w:bCs/>
        </w:rPr>
        <w:t>oleruje gor</w:t>
      </w:r>
      <w:r>
        <w:rPr>
          <w:bCs/>
        </w:rPr>
        <w:t>sze warunki glebowo klimatyczne, w</w:t>
      </w:r>
      <w:r w:rsidRPr="002C7965">
        <w:rPr>
          <w:bCs/>
        </w:rPr>
        <w:t>ysoka wartość paszowa</w:t>
      </w:r>
      <w:r>
        <w:rPr>
          <w:bCs/>
        </w:rPr>
        <w:t>, w</w:t>
      </w:r>
      <w:r w:rsidRPr="002C7965">
        <w:rPr>
          <w:bCs/>
        </w:rPr>
        <w:t>iechy średnio kompaktowe</w:t>
      </w:r>
      <w:r>
        <w:rPr>
          <w:bCs/>
        </w:rPr>
        <w:t>, ułatwione dojrzewanie ziarna, d</w:t>
      </w:r>
      <w:r w:rsidRPr="002C7965">
        <w:rPr>
          <w:bCs/>
        </w:rPr>
        <w:t>obre plonowanie na</w:t>
      </w:r>
      <w:r>
        <w:rPr>
          <w:bCs/>
        </w:rPr>
        <w:t xml:space="preserve"> suchych stanowiskach w Polsce, n</w:t>
      </w:r>
      <w:r w:rsidRPr="002C7965">
        <w:rPr>
          <w:bCs/>
        </w:rPr>
        <w:t>adaje się dla gospodarstw ekologicznych</w:t>
      </w:r>
      <w:r>
        <w:rPr>
          <w:bCs/>
        </w:rPr>
        <w:t>.</w:t>
      </w:r>
    </w:p>
    <w:p w14:paraId="484D9494" w14:textId="77777777" w:rsidR="002C7965" w:rsidRDefault="002C7965" w:rsidP="00DD743D">
      <w:pPr>
        <w:jc w:val="both"/>
        <w:rPr>
          <w:bCs/>
        </w:rPr>
      </w:pPr>
    </w:p>
    <w:p w14:paraId="6349C678" w14:textId="77777777" w:rsidR="002C7965" w:rsidRPr="00DD743D" w:rsidRDefault="00630CFD" w:rsidP="00DD743D">
      <w:pPr>
        <w:jc w:val="both"/>
        <w:rPr>
          <w:bCs/>
        </w:rPr>
      </w:pPr>
      <w:proofErr w:type="spellStart"/>
      <w:r w:rsidRPr="00DD743D">
        <w:rPr>
          <w:b/>
          <w:bCs/>
        </w:rPr>
        <w:t>Nutrigrain</w:t>
      </w:r>
      <w:proofErr w:type="spellEnd"/>
      <w:r w:rsidRPr="00DD743D">
        <w:rPr>
          <w:b/>
          <w:bCs/>
        </w:rPr>
        <w:t xml:space="preserve"> R1</w:t>
      </w:r>
      <w:r w:rsidRPr="00DD743D">
        <w:rPr>
          <w:bCs/>
        </w:rPr>
        <w:t xml:space="preserve"> </w:t>
      </w:r>
      <w:r w:rsidR="00EB0607" w:rsidRPr="00DD743D">
        <w:rPr>
          <w:bCs/>
        </w:rPr>
        <w:t>–</w:t>
      </w:r>
      <w:r w:rsidRPr="00DD743D">
        <w:rPr>
          <w:bCs/>
        </w:rPr>
        <w:t xml:space="preserve"> maksymalna jakość i energia suchej masy, maksymalna strawność włókna, wysoka tolerancja na wyleganie.</w:t>
      </w:r>
    </w:p>
    <w:p w14:paraId="204FE3E1" w14:textId="77777777" w:rsidR="00630CFD" w:rsidRPr="00DD743D" w:rsidRDefault="00630CFD" w:rsidP="00DD743D">
      <w:pPr>
        <w:jc w:val="both"/>
        <w:rPr>
          <w:bCs/>
        </w:rPr>
      </w:pPr>
    </w:p>
    <w:p w14:paraId="33E5F300" w14:textId="77777777" w:rsidR="00EB0607" w:rsidRPr="00DD743D" w:rsidRDefault="00EB0607" w:rsidP="00DD743D">
      <w:pPr>
        <w:jc w:val="both"/>
        <w:rPr>
          <w:bCs/>
        </w:rPr>
      </w:pPr>
      <w:proofErr w:type="spellStart"/>
      <w:r w:rsidRPr="00DD743D">
        <w:rPr>
          <w:b/>
          <w:bCs/>
        </w:rPr>
        <w:t>Heimdall</w:t>
      </w:r>
      <w:proofErr w:type="spellEnd"/>
      <w:r w:rsidRPr="00DD743D">
        <w:rPr>
          <w:bCs/>
        </w:rPr>
        <w:t xml:space="preserve"> </w:t>
      </w:r>
      <w:r w:rsidRPr="00DD743D">
        <w:rPr>
          <w:b/>
          <w:bCs/>
        </w:rPr>
        <w:t>R1</w:t>
      </w:r>
      <w:r w:rsidRPr="00DD743D">
        <w:rPr>
          <w:bCs/>
        </w:rPr>
        <w:t xml:space="preserve"> – odmiana kiszonkowa, wysokie plony suchej masy, dobra tolerancja na suszę, odmiana typu </w:t>
      </w:r>
      <w:proofErr w:type="spellStart"/>
      <w:r w:rsidRPr="00DD743D">
        <w:rPr>
          <w:bCs/>
        </w:rPr>
        <w:t>stay-green</w:t>
      </w:r>
      <w:proofErr w:type="spellEnd"/>
      <w:r w:rsidRPr="00DD743D">
        <w:rPr>
          <w:bCs/>
        </w:rPr>
        <w:t>.</w:t>
      </w:r>
    </w:p>
    <w:p w14:paraId="5C80CC18" w14:textId="77777777" w:rsidR="00EB0607" w:rsidRPr="00DD743D" w:rsidRDefault="00EB0607" w:rsidP="00DD743D">
      <w:pPr>
        <w:jc w:val="both"/>
        <w:rPr>
          <w:bCs/>
        </w:rPr>
      </w:pPr>
      <w:proofErr w:type="spellStart"/>
      <w:r w:rsidRPr="00DD743D">
        <w:rPr>
          <w:b/>
          <w:bCs/>
        </w:rPr>
        <w:lastRenderedPageBreak/>
        <w:t>Flavius</w:t>
      </w:r>
      <w:proofErr w:type="spellEnd"/>
      <w:r w:rsidRPr="00DD743D">
        <w:rPr>
          <w:b/>
          <w:bCs/>
        </w:rPr>
        <w:t xml:space="preserve"> R1</w:t>
      </w:r>
      <w:r w:rsidRPr="00DD743D">
        <w:rPr>
          <w:bCs/>
        </w:rPr>
        <w:t xml:space="preserve"> – wczesna odmiana kiszonkowa, bardzo dobra tolerancja na wyleganie, bardzo dobrze znosi suszę.</w:t>
      </w:r>
    </w:p>
    <w:p w14:paraId="54229141" w14:textId="77777777" w:rsidR="002C7965" w:rsidRPr="00DD743D" w:rsidRDefault="002C7965" w:rsidP="00DD743D">
      <w:pPr>
        <w:jc w:val="both"/>
        <w:rPr>
          <w:b/>
          <w:bCs/>
        </w:rPr>
      </w:pPr>
    </w:p>
    <w:p w14:paraId="4D2B50F7" w14:textId="77777777" w:rsidR="007B07E6" w:rsidRDefault="003D6511" w:rsidP="00DD743D">
      <w:pPr>
        <w:jc w:val="both"/>
        <w:rPr>
          <w:bCs/>
        </w:rPr>
      </w:pPr>
      <w:r w:rsidRPr="003D6511">
        <w:rPr>
          <w:b/>
          <w:bCs/>
        </w:rPr>
        <w:t>RG</w:t>
      </w:r>
      <w:r>
        <w:rPr>
          <w:b/>
          <w:bCs/>
        </w:rPr>
        <w:t xml:space="preserve">T </w:t>
      </w:r>
      <w:proofErr w:type="spellStart"/>
      <w:r>
        <w:rPr>
          <w:b/>
          <w:bCs/>
        </w:rPr>
        <w:t>Amiggo</w:t>
      </w:r>
      <w:proofErr w:type="spellEnd"/>
      <w:r>
        <w:rPr>
          <w:b/>
          <w:bCs/>
        </w:rPr>
        <w:t xml:space="preserve"> – </w:t>
      </w:r>
      <w:r w:rsidRPr="003D6511">
        <w:rPr>
          <w:bCs/>
        </w:rPr>
        <w:t xml:space="preserve">odmiana do użytkowania na kiszonkę i biogaz. Wysokie rośliny sięgające nawet do 4-4,5 metra są odporne na wyleganie. </w:t>
      </w:r>
      <w:r>
        <w:rPr>
          <w:bCs/>
        </w:rPr>
        <w:t>C</w:t>
      </w:r>
      <w:r w:rsidRPr="003D6511">
        <w:rPr>
          <w:bCs/>
        </w:rPr>
        <w:t xml:space="preserve">echuje </w:t>
      </w:r>
      <w:r>
        <w:rPr>
          <w:bCs/>
        </w:rPr>
        <w:t>ją bardzo szybki</w:t>
      </w:r>
      <w:r w:rsidRPr="003D6511">
        <w:rPr>
          <w:bCs/>
        </w:rPr>
        <w:t xml:space="preserve"> początkowy wigor, bardzo wysoki</w:t>
      </w:r>
      <w:r>
        <w:rPr>
          <w:bCs/>
        </w:rPr>
        <w:t xml:space="preserve"> potencjał plonowania i wysoka</w:t>
      </w:r>
      <w:r w:rsidRPr="003D6511">
        <w:rPr>
          <w:bCs/>
        </w:rPr>
        <w:t xml:space="preserve"> stabilność plonu. Rośliny o mocnym ulistnieniu, gęstych i masywnych liściach są wykorzystywane w żywieniu bydła mlecznego i opasowego. </w:t>
      </w:r>
      <w:r>
        <w:rPr>
          <w:bCs/>
        </w:rPr>
        <w:t>J</w:t>
      </w:r>
      <w:r w:rsidRPr="003D6511">
        <w:rPr>
          <w:bCs/>
        </w:rPr>
        <w:t>est odmianą wykorzystywaną do produkcji biogazu.</w:t>
      </w:r>
      <w:r w:rsidR="00827725" w:rsidRPr="003D6511">
        <w:rPr>
          <w:bCs/>
        </w:rPr>
        <w:t xml:space="preserve">                                                                                                           </w:t>
      </w:r>
      <w:r>
        <w:rPr>
          <w:bCs/>
        </w:rPr>
        <w:t xml:space="preserve">                       </w:t>
      </w:r>
    </w:p>
    <w:p w14:paraId="11CDF238" w14:textId="77777777" w:rsidR="003D6511" w:rsidRDefault="003D6511" w:rsidP="00DD743D">
      <w:pPr>
        <w:jc w:val="both"/>
        <w:rPr>
          <w:bCs/>
        </w:rPr>
      </w:pPr>
    </w:p>
    <w:p w14:paraId="24D203B2" w14:textId="77777777" w:rsidR="003D6511" w:rsidRDefault="003D6511" w:rsidP="00DD743D">
      <w:pPr>
        <w:jc w:val="both"/>
        <w:rPr>
          <w:bCs/>
        </w:rPr>
      </w:pPr>
      <w:r>
        <w:rPr>
          <w:b/>
          <w:bCs/>
        </w:rPr>
        <w:t xml:space="preserve">RGT </w:t>
      </w:r>
      <w:proofErr w:type="spellStart"/>
      <w:r>
        <w:rPr>
          <w:b/>
          <w:bCs/>
        </w:rPr>
        <w:t>Icebergg</w:t>
      </w:r>
      <w:proofErr w:type="spellEnd"/>
      <w:r>
        <w:rPr>
          <w:b/>
          <w:bCs/>
        </w:rPr>
        <w:t xml:space="preserve"> – </w:t>
      </w:r>
      <w:r w:rsidRPr="003D6511">
        <w:rPr>
          <w:bCs/>
        </w:rPr>
        <w:t xml:space="preserve">odmiana o charakterystycznym białym wybarwieniu ziarna. Sorgo bardzo odporne na stres pogodowy, bardzo dobrze radzi sobie w trudniejszych warunkach środowiskowych. </w:t>
      </w:r>
      <w:r>
        <w:rPr>
          <w:bCs/>
        </w:rPr>
        <w:t>Polecana</w:t>
      </w:r>
      <w:r w:rsidRPr="003D6511">
        <w:rPr>
          <w:bCs/>
        </w:rPr>
        <w:t xml:space="preserve"> do uprawy w różnych warunkach glebowych i klimatycznych. </w:t>
      </w:r>
    </w:p>
    <w:p w14:paraId="27E483BB" w14:textId="77777777" w:rsidR="003D6511" w:rsidRDefault="003D6511" w:rsidP="00DD743D">
      <w:pPr>
        <w:jc w:val="both"/>
        <w:rPr>
          <w:bCs/>
        </w:rPr>
      </w:pPr>
    </w:p>
    <w:p w14:paraId="049E5C07" w14:textId="77777777" w:rsidR="003D6511" w:rsidRPr="003D6511" w:rsidRDefault="003D6511" w:rsidP="00DD743D">
      <w:pPr>
        <w:jc w:val="both"/>
        <w:rPr>
          <w:b/>
          <w:bCs/>
        </w:rPr>
      </w:pPr>
      <w:r w:rsidRPr="003D6511">
        <w:rPr>
          <w:b/>
          <w:bCs/>
        </w:rPr>
        <w:t>RG</w:t>
      </w:r>
      <w:r w:rsidR="00EB6746">
        <w:rPr>
          <w:b/>
          <w:bCs/>
        </w:rPr>
        <w:t xml:space="preserve">T </w:t>
      </w:r>
      <w:proofErr w:type="spellStart"/>
      <w:r w:rsidR="00EB6746">
        <w:rPr>
          <w:b/>
          <w:bCs/>
        </w:rPr>
        <w:t>Fergguson</w:t>
      </w:r>
      <w:proofErr w:type="spellEnd"/>
      <w:r w:rsidR="00EB6746">
        <w:rPr>
          <w:b/>
          <w:bCs/>
        </w:rPr>
        <w:t xml:space="preserve"> – </w:t>
      </w:r>
      <w:r w:rsidR="00EB6746" w:rsidRPr="00EB6746">
        <w:rPr>
          <w:bCs/>
        </w:rPr>
        <w:t xml:space="preserve">do uprawy na ziarno, </w:t>
      </w:r>
      <w:r w:rsidRPr="00EB6746">
        <w:rPr>
          <w:bCs/>
        </w:rPr>
        <w:t xml:space="preserve">o pomarańczowym wybarwieniu. </w:t>
      </w:r>
      <w:r w:rsidR="00EB6746">
        <w:rPr>
          <w:bCs/>
        </w:rPr>
        <w:t>N</w:t>
      </w:r>
      <w:r w:rsidRPr="00EB6746">
        <w:rPr>
          <w:bCs/>
        </w:rPr>
        <w:t xml:space="preserve">ależy do grupy odmian wczesnych. Odmiana wykazująca powtarzalność w plonowaniu i odporność niekorzystne warunki pogodowe. Proste w uprawie sorgo ziarnowe o wysokim potencjale plonowania. </w:t>
      </w:r>
      <w:r w:rsidR="00EB6746">
        <w:rPr>
          <w:bCs/>
        </w:rPr>
        <w:t>Z</w:t>
      </w:r>
      <w:r w:rsidRPr="00EB6746">
        <w:rPr>
          <w:bCs/>
        </w:rPr>
        <w:t xml:space="preserve"> powodzeniem można uprawiać na różnych stanowiskach glebowych.</w:t>
      </w:r>
    </w:p>
    <w:sectPr w:rsidR="003D6511" w:rsidRPr="003D6511" w:rsidSect="00A046E1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44B3"/>
    <w:multiLevelType w:val="multilevel"/>
    <w:tmpl w:val="9AF8B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3F6125"/>
    <w:multiLevelType w:val="hybridMultilevel"/>
    <w:tmpl w:val="049E8F68"/>
    <w:lvl w:ilvl="0" w:tplc="0415000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3A05120F"/>
    <w:multiLevelType w:val="hybridMultilevel"/>
    <w:tmpl w:val="7770A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F3E8B"/>
    <w:multiLevelType w:val="hybridMultilevel"/>
    <w:tmpl w:val="4CF49F6E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10F31"/>
    <w:multiLevelType w:val="hybridMultilevel"/>
    <w:tmpl w:val="22BA9ED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7916238">
    <w:abstractNumId w:val="1"/>
  </w:num>
  <w:num w:numId="2" w16cid:durableId="8114073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1202782">
    <w:abstractNumId w:val="4"/>
  </w:num>
  <w:num w:numId="4" w16cid:durableId="895700524">
    <w:abstractNumId w:val="3"/>
  </w:num>
  <w:num w:numId="5" w16cid:durableId="1477796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CB4"/>
    <w:rsid w:val="0007200E"/>
    <w:rsid w:val="000E2532"/>
    <w:rsid w:val="0010743B"/>
    <w:rsid w:val="0012157A"/>
    <w:rsid w:val="001B2CB4"/>
    <w:rsid w:val="001C538E"/>
    <w:rsid w:val="001D666C"/>
    <w:rsid w:val="001F5403"/>
    <w:rsid w:val="002338D1"/>
    <w:rsid w:val="002647BF"/>
    <w:rsid w:val="002C7965"/>
    <w:rsid w:val="002E7392"/>
    <w:rsid w:val="003542D6"/>
    <w:rsid w:val="003B34AA"/>
    <w:rsid w:val="003D1F69"/>
    <w:rsid w:val="003D6511"/>
    <w:rsid w:val="003E015C"/>
    <w:rsid w:val="003F520A"/>
    <w:rsid w:val="00424472"/>
    <w:rsid w:val="00432E0D"/>
    <w:rsid w:val="00464709"/>
    <w:rsid w:val="00491748"/>
    <w:rsid w:val="00493BCC"/>
    <w:rsid w:val="00510E3C"/>
    <w:rsid w:val="00515A47"/>
    <w:rsid w:val="00532D79"/>
    <w:rsid w:val="00563FA3"/>
    <w:rsid w:val="005942C9"/>
    <w:rsid w:val="005B3798"/>
    <w:rsid w:val="005C51EA"/>
    <w:rsid w:val="00600709"/>
    <w:rsid w:val="00604A3E"/>
    <w:rsid w:val="00630CFD"/>
    <w:rsid w:val="006430F3"/>
    <w:rsid w:val="006672E6"/>
    <w:rsid w:val="006C3A24"/>
    <w:rsid w:val="006D218C"/>
    <w:rsid w:val="006D424A"/>
    <w:rsid w:val="006F1E24"/>
    <w:rsid w:val="007121CB"/>
    <w:rsid w:val="00730F37"/>
    <w:rsid w:val="00735A19"/>
    <w:rsid w:val="007465C0"/>
    <w:rsid w:val="00751309"/>
    <w:rsid w:val="00762C9C"/>
    <w:rsid w:val="00797051"/>
    <w:rsid w:val="007B07E6"/>
    <w:rsid w:val="00810794"/>
    <w:rsid w:val="00827725"/>
    <w:rsid w:val="00847F60"/>
    <w:rsid w:val="008B0330"/>
    <w:rsid w:val="008B1C5C"/>
    <w:rsid w:val="008C6CA3"/>
    <w:rsid w:val="008E381F"/>
    <w:rsid w:val="008F49E7"/>
    <w:rsid w:val="00954351"/>
    <w:rsid w:val="00983EA9"/>
    <w:rsid w:val="00A046E1"/>
    <w:rsid w:val="00A331EF"/>
    <w:rsid w:val="00A42132"/>
    <w:rsid w:val="00A44C66"/>
    <w:rsid w:val="00A85F72"/>
    <w:rsid w:val="00A91AFC"/>
    <w:rsid w:val="00AB04EF"/>
    <w:rsid w:val="00AF762E"/>
    <w:rsid w:val="00B01E04"/>
    <w:rsid w:val="00B22658"/>
    <w:rsid w:val="00B30A0A"/>
    <w:rsid w:val="00C00764"/>
    <w:rsid w:val="00C1329A"/>
    <w:rsid w:val="00C57EA8"/>
    <w:rsid w:val="00CC4836"/>
    <w:rsid w:val="00D3710B"/>
    <w:rsid w:val="00D375A9"/>
    <w:rsid w:val="00D9606E"/>
    <w:rsid w:val="00D969BB"/>
    <w:rsid w:val="00DA2CDD"/>
    <w:rsid w:val="00DB2C0D"/>
    <w:rsid w:val="00DD743D"/>
    <w:rsid w:val="00DF567E"/>
    <w:rsid w:val="00E570B8"/>
    <w:rsid w:val="00E80471"/>
    <w:rsid w:val="00E813C8"/>
    <w:rsid w:val="00E94438"/>
    <w:rsid w:val="00EB0607"/>
    <w:rsid w:val="00EB469F"/>
    <w:rsid w:val="00EB5DB7"/>
    <w:rsid w:val="00EB6746"/>
    <w:rsid w:val="00EF1D67"/>
    <w:rsid w:val="00F0766D"/>
    <w:rsid w:val="00F07ACB"/>
    <w:rsid w:val="00F41169"/>
    <w:rsid w:val="00F5291D"/>
    <w:rsid w:val="00F54B93"/>
    <w:rsid w:val="00F735C8"/>
    <w:rsid w:val="00FC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0999E"/>
  <w15:docId w15:val="{F5103FE6-7E71-4A0C-920F-0D89790F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2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0E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0E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1B2CB4"/>
    <w:pPr>
      <w:keepNext/>
      <w:spacing w:before="40" w:after="40"/>
      <w:jc w:val="center"/>
      <w:outlineLvl w:val="4"/>
    </w:pPr>
    <w:rPr>
      <w:rFonts w:ascii="Arial" w:hAnsi="Arial"/>
      <w:b/>
      <w:sz w:val="18"/>
      <w:szCs w:val="1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1B2CB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1B2CB4"/>
    <w:rPr>
      <w:rFonts w:ascii="Arial" w:eastAsia="Times New Roman" w:hAnsi="Arial" w:cs="Times New Roman"/>
      <w:b/>
      <w:sz w:val="18"/>
      <w:szCs w:val="18"/>
      <w:lang w:val="x-none" w:eastAsia="x-none"/>
    </w:rPr>
  </w:style>
  <w:style w:type="character" w:customStyle="1" w:styleId="Nagwek6Znak">
    <w:name w:val="Nagłówek 6 Znak"/>
    <w:basedOn w:val="Domylnaczcionkaakapitu"/>
    <w:link w:val="Nagwek6"/>
    <w:rsid w:val="001B2CB4"/>
    <w:rPr>
      <w:rFonts w:ascii="Times New Roman" w:eastAsia="Times New Roman" w:hAnsi="Times New Roman" w:cs="Times New Roman"/>
      <w:b/>
      <w:bCs/>
      <w:lang w:eastAsia="pl-PL"/>
    </w:rPr>
  </w:style>
  <w:style w:type="paragraph" w:styleId="Stopka">
    <w:name w:val="footer"/>
    <w:basedOn w:val="Normalny"/>
    <w:link w:val="StopkaZnak"/>
    <w:rsid w:val="001B2CB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1B2CB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1B2CB4"/>
    <w:rPr>
      <w:b/>
      <w:szCs w:val="20"/>
    </w:rPr>
  </w:style>
  <w:style w:type="paragraph" w:styleId="Akapitzlist">
    <w:name w:val="List Paragraph"/>
    <w:basedOn w:val="Normalny"/>
    <w:uiPriority w:val="34"/>
    <w:qFormat/>
    <w:rsid w:val="001B2CB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381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81F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10E3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0E3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Monika Górzyńska</cp:lastModifiedBy>
  <cp:revision>2</cp:revision>
  <cp:lastPrinted>2026-04-28T07:12:00Z</cp:lastPrinted>
  <dcterms:created xsi:type="dcterms:W3CDTF">2026-05-18T17:52:00Z</dcterms:created>
  <dcterms:modified xsi:type="dcterms:W3CDTF">2026-05-18T17:52:00Z</dcterms:modified>
</cp:coreProperties>
</file>