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2946" w14:textId="59DD32BE" w:rsidR="007E2ABB" w:rsidRPr="00E339E3" w:rsidRDefault="00EF35DF" w:rsidP="00E339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E3">
        <w:rPr>
          <w:rFonts w:ascii="Times New Roman" w:hAnsi="Times New Roman" w:cs="Times New Roman"/>
          <w:b/>
          <w:caps/>
          <w:sz w:val="24"/>
          <w:szCs w:val="24"/>
        </w:rPr>
        <w:t>Rośliny wiechlinowate</w:t>
      </w:r>
      <w:r w:rsidR="006C14B9" w:rsidRPr="00E339E3">
        <w:rPr>
          <w:rFonts w:ascii="Times New Roman" w:hAnsi="Times New Roman" w:cs="Times New Roman"/>
          <w:b/>
          <w:caps/>
          <w:sz w:val="24"/>
          <w:szCs w:val="24"/>
        </w:rPr>
        <w:t xml:space="preserve"> i poplonowe </w:t>
      </w:r>
      <w:r w:rsidR="00025840" w:rsidRPr="00E339E3">
        <w:rPr>
          <w:rFonts w:ascii="Times New Roman" w:hAnsi="Times New Roman" w:cs="Times New Roman"/>
          <w:b/>
          <w:caps/>
          <w:sz w:val="24"/>
          <w:szCs w:val="24"/>
        </w:rPr>
        <w:t xml:space="preserve">– </w:t>
      </w:r>
      <w:r w:rsidR="00686D6F" w:rsidRPr="00E339E3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397DA1" w:rsidRPr="00E339E3">
        <w:rPr>
          <w:rFonts w:ascii="Times New Roman" w:hAnsi="Times New Roman" w:cs="Times New Roman"/>
          <w:b/>
          <w:sz w:val="24"/>
          <w:szCs w:val="24"/>
        </w:rPr>
        <w:t>kolekcja mieszanek</w:t>
      </w:r>
      <w:r w:rsidR="00686D6F" w:rsidRPr="00E339E3"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686D6F" w:rsidRPr="00E339E3">
        <w:rPr>
          <w:rFonts w:ascii="Times New Roman" w:hAnsi="Times New Roman" w:cs="Times New Roman"/>
          <w:b/>
          <w:sz w:val="24"/>
          <w:szCs w:val="24"/>
        </w:rPr>
        <w:tab/>
      </w:r>
      <w:r w:rsidR="00312169" w:rsidRPr="00E339E3">
        <w:rPr>
          <w:rFonts w:ascii="Times New Roman" w:hAnsi="Times New Roman" w:cs="Times New Roman"/>
          <w:b/>
          <w:sz w:val="24"/>
          <w:szCs w:val="24"/>
        </w:rPr>
        <w:tab/>
      </w:r>
      <w:r w:rsidR="00312169" w:rsidRPr="00E339E3">
        <w:rPr>
          <w:rFonts w:ascii="Times New Roman" w:hAnsi="Times New Roman" w:cs="Times New Roman"/>
          <w:b/>
          <w:sz w:val="24"/>
          <w:szCs w:val="24"/>
        </w:rPr>
        <w:tab/>
      </w:r>
      <w:r w:rsidR="00312169" w:rsidRPr="00E339E3">
        <w:rPr>
          <w:rFonts w:ascii="Times New Roman" w:hAnsi="Times New Roman" w:cs="Times New Roman"/>
          <w:b/>
          <w:sz w:val="24"/>
          <w:szCs w:val="24"/>
        </w:rPr>
        <w:tab/>
      </w:r>
      <w:r w:rsidR="00312169" w:rsidRPr="00E339E3">
        <w:rPr>
          <w:rFonts w:ascii="Times New Roman" w:hAnsi="Times New Roman" w:cs="Times New Roman"/>
          <w:b/>
          <w:sz w:val="24"/>
          <w:szCs w:val="24"/>
        </w:rPr>
        <w:tab/>
      </w:r>
      <w:r w:rsidR="00E339E3" w:rsidRPr="00E339E3">
        <w:rPr>
          <w:rFonts w:ascii="Times New Roman" w:hAnsi="Times New Roman" w:cs="Times New Roman"/>
          <w:b/>
          <w:sz w:val="24"/>
          <w:szCs w:val="24"/>
        </w:rPr>
        <w:tab/>
      </w:r>
      <w:r w:rsidR="00E339E3" w:rsidRPr="00E339E3">
        <w:rPr>
          <w:rFonts w:ascii="Times New Roman" w:hAnsi="Times New Roman" w:cs="Times New Roman"/>
          <w:b/>
          <w:sz w:val="24"/>
          <w:szCs w:val="24"/>
        </w:rPr>
        <w:tab/>
      </w:r>
      <w:r w:rsidR="000124B6" w:rsidRPr="00E339E3">
        <w:rPr>
          <w:rFonts w:ascii="Times New Roman" w:hAnsi="Times New Roman" w:cs="Times New Roman"/>
          <w:b/>
          <w:sz w:val="24"/>
          <w:szCs w:val="24"/>
        </w:rPr>
        <w:t>S</w:t>
      </w:r>
      <w:r w:rsidR="00312169" w:rsidRPr="00E339E3">
        <w:rPr>
          <w:rFonts w:ascii="Times New Roman" w:hAnsi="Times New Roman" w:cs="Times New Roman"/>
          <w:b/>
          <w:sz w:val="24"/>
          <w:szCs w:val="24"/>
        </w:rPr>
        <w:t xml:space="preserve">trona </w:t>
      </w:r>
      <w:r w:rsidR="00DF5836" w:rsidRPr="00E339E3">
        <w:rPr>
          <w:rFonts w:ascii="Times New Roman" w:hAnsi="Times New Roman" w:cs="Times New Roman"/>
          <w:b/>
          <w:sz w:val="24"/>
          <w:szCs w:val="24"/>
        </w:rPr>
        <w:t>le</w:t>
      </w:r>
      <w:r w:rsidR="00312169" w:rsidRPr="00E339E3">
        <w:rPr>
          <w:rFonts w:ascii="Times New Roman" w:hAnsi="Times New Roman" w:cs="Times New Roman"/>
          <w:b/>
          <w:sz w:val="24"/>
          <w:szCs w:val="24"/>
        </w:rPr>
        <w:t>wa</w:t>
      </w:r>
    </w:p>
    <w:p w14:paraId="31012292" w14:textId="77777777" w:rsidR="005E0B1F" w:rsidRPr="00E339E3" w:rsidRDefault="005E0B1F" w:rsidP="00E33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E3">
        <w:rPr>
          <w:rFonts w:ascii="Times New Roman" w:hAnsi="Times New Roman" w:cs="Times New Roman"/>
          <w:sz w:val="24"/>
          <w:szCs w:val="24"/>
        </w:rPr>
        <w:t xml:space="preserve">Klasa gleby: II </w:t>
      </w:r>
    </w:p>
    <w:p w14:paraId="1398011A" w14:textId="77777777" w:rsidR="005E0B1F" w:rsidRPr="00E339E3" w:rsidRDefault="005E0B1F" w:rsidP="00E33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E3">
        <w:rPr>
          <w:rFonts w:ascii="Times New Roman" w:hAnsi="Times New Roman" w:cs="Times New Roman"/>
          <w:sz w:val="24"/>
          <w:szCs w:val="24"/>
        </w:rPr>
        <w:t>Przedplon</w:t>
      </w:r>
      <w:r w:rsidR="00EF35DF" w:rsidRPr="00E339E3">
        <w:rPr>
          <w:rFonts w:ascii="Times New Roman" w:hAnsi="Times New Roman" w:cs="Times New Roman"/>
          <w:sz w:val="24"/>
          <w:szCs w:val="24"/>
        </w:rPr>
        <w:t>: rośliny wiechlinowate</w:t>
      </w:r>
    </w:p>
    <w:p w14:paraId="496EEF8D" w14:textId="77777777" w:rsidR="00F543B7" w:rsidRPr="00207494" w:rsidRDefault="00F543B7" w:rsidP="00E33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E3">
        <w:rPr>
          <w:rFonts w:ascii="Times New Roman" w:hAnsi="Times New Roman" w:cs="Times New Roman"/>
          <w:sz w:val="24"/>
          <w:szCs w:val="24"/>
        </w:rPr>
        <w:t xml:space="preserve">Nawożenie w czystym </w:t>
      </w:r>
      <w:r w:rsidRPr="00207494">
        <w:rPr>
          <w:rFonts w:ascii="Times New Roman" w:hAnsi="Times New Roman" w:cs="Times New Roman"/>
          <w:sz w:val="24"/>
          <w:szCs w:val="24"/>
        </w:rPr>
        <w:t>składniku w kg/ha - wg tabeli</w:t>
      </w:r>
    </w:p>
    <w:p w14:paraId="7D015EA6" w14:textId="19FAABB0" w:rsidR="00E339E3" w:rsidRPr="00E339E3" w:rsidRDefault="008377D4" w:rsidP="00E339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494">
        <w:rPr>
          <w:rFonts w:ascii="Times New Roman" w:hAnsi="Times New Roman" w:cs="Times New Roman"/>
          <w:sz w:val="24"/>
          <w:szCs w:val="24"/>
        </w:rPr>
        <w:t xml:space="preserve">Wysiew: </w:t>
      </w:r>
      <w:r w:rsidR="006B1042" w:rsidRPr="00207494">
        <w:rPr>
          <w:rFonts w:ascii="Times New Roman" w:hAnsi="Times New Roman" w:cs="Times New Roman"/>
          <w:sz w:val="24"/>
          <w:szCs w:val="24"/>
        </w:rPr>
        <w:t>29.04.2024</w:t>
      </w:r>
      <w:r w:rsidR="003F3AB6" w:rsidRPr="00207494">
        <w:rPr>
          <w:rFonts w:ascii="Times New Roman" w:hAnsi="Times New Roman" w:cs="Times New Roman"/>
          <w:sz w:val="24"/>
          <w:szCs w:val="24"/>
        </w:rPr>
        <w:t xml:space="preserve"> </w:t>
      </w:r>
      <w:r w:rsidR="006B1042" w:rsidRPr="00207494">
        <w:rPr>
          <w:rFonts w:ascii="Times New Roman" w:hAnsi="Times New Roman" w:cs="Times New Roman"/>
          <w:sz w:val="24"/>
          <w:szCs w:val="24"/>
        </w:rPr>
        <w:t xml:space="preserve">- </w:t>
      </w:r>
      <w:r w:rsidR="003F3AB6" w:rsidRPr="00207494">
        <w:rPr>
          <w:rFonts w:ascii="Times New Roman" w:hAnsi="Times New Roman" w:cs="Times New Roman"/>
          <w:sz w:val="24"/>
          <w:szCs w:val="24"/>
        </w:rPr>
        <w:t xml:space="preserve"> </w:t>
      </w:r>
      <w:r w:rsidR="006B1042" w:rsidRPr="00207494">
        <w:rPr>
          <w:rFonts w:ascii="Times New Roman" w:hAnsi="Times New Roman" w:cs="Times New Roman"/>
          <w:sz w:val="24"/>
          <w:szCs w:val="24"/>
        </w:rPr>
        <w:t>Mieszanka Gorzowska</w:t>
      </w:r>
      <w:r w:rsidR="00E339E3" w:rsidRPr="00207494">
        <w:rPr>
          <w:rFonts w:ascii="Times New Roman" w:hAnsi="Times New Roman" w:cs="Times New Roman"/>
          <w:sz w:val="24"/>
          <w:szCs w:val="24"/>
        </w:rPr>
        <w:t>;</w:t>
      </w:r>
      <w:r w:rsidR="003F3AB6" w:rsidRPr="00207494">
        <w:rPr>
          <w:rFonts w:ascii="Times New Roman" w:hAnsi="Times New Roman" w:cs="Times New Roman"/>
          <w:sz w:val="24"/>
          <w:szCs w:val="24"/>
        </w:rPr>
        <w:t xml:space="preserve"> </w:t>
      </w:r>
      <w:r w:rsidR="00DF5836" w:rsidRPr="00207494">
        <w:rPr>
          <w:rFonts w:ascii="Times New Roman" w:hAnsi="Times New Roman" w:cs="Times New Roman"/>
          <w:sz w:val="24"/>
          <w:szCs w:val="24"/>
        </w:rPr>
        <w:t>25.04.2025 –</w:t>
      </w:r>
      <w:r w:rsidR="003D2CCA" w:rsidRPr="00207494">
        <w:rPr>
          <w:rFonts w:ascii="Times New Roman" w:hAnsi="Times New Roman" w:cs="Times New Roman"/>
          <w:sz w:val="24"/>
          <w:szCs w:val="24"/>
        </w:rPr>
        <w:t xml:space="preserve"> </w:t>
      </w:r>
      <w:r w:rsidR="00CA59EB" w:rsidRPr="00207494">
        <w:rPr>
          <w:rFonts w:ascii="Times New Roman" w:hAnsi="Times New Roman" w:cs="Times New Roman"/>
          <w:sz w:val="24"/>
          <w:szCs w:val="24"/>
        </w:rPr>
        <w:t>Beta Sola</w:t>
      </w:r>
      <w:r w:rsidR="00DF5836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trawa sportowa, </w:t>
      </w:r>
      <w:r w:rsidR="00CB391D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DF5836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CB391D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D2CCA">
        <w:rPr>
          <w:rFonts w:ascii="Times New Roman" w:hAnsi="Times New Roman" w:cs="Times New Roman"/>
          <w:color w:val="000000" w:themeColor="text1"/>
          <w:sz w:val="24"/>
          <w:szCs w:val="24"/>
        </w:rPr>
        <w:t>.2025 –</w:t>
      </w:r>
      <w:r w:rsidR="00CB391D" w:rsidRPr="00EE1ABB">
        <w:rPr>
          <w:rFonts w:ascii="Times New Roman" w:hAnsi="Times New Roman" w:cs="Times New Roman"/>
          <w:sz w:val="24"/>
          <w:szCs w:val="24"/>
        </w:rPr>
        <w:t>Nela</w:t>
      </w:r>
      <w:r w:rsidR="00207494" w:rsidRPr="00EE1ABB">
        <w:rPr>
          <w:rFonts w:ascii="Times New Roman" w:hAnsi="Times New Roman" w:cs="Times New Roman"/>
          <w:sz w:val="24"/>
          <w:szCs w:val="24"/>
        </w:rPr>
        <w:t xml:space="preserve">, </w:t>
      </w:r>
      <w:r w:rsidR="00207494">
        <w:rPr>
          <w:rFonts w:ascii="Times New Roman" w:hAnsi="Times New Roman" w:cs="Times New Roman"/>
          <w:color w:val="000000" w:themeColor="text1"/>
          <w:sz w:val="24"/>
          <w:szCs w:val="24"/>
        </w:rPr>
        <w:t>Dobrawa, Małopolska</w:t>
      </w:r>
      <w:r w:rsidR="00CB391D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E07C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3BF9">
        <w:rPr>
          <w:rFonts w:ascii="Times New Roman" w:hAnsi="Times New Roman" w:cs="Times New Roman"/>
          <w:color w:val="000000" w:themeColor="text1"/>
          <w:sz w:val="24"/>
          <w:szCs w:val="24"/>
        </w:rPr>
        <w:t>11.05.2026 r. – Country Energy 2025, Country Energy 2026, Country Energy 2031, Country F 2048</w:t>
      </w:r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Country F 2059, Country F 2057, Country F 2053,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Cutmax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Turbo,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Cutmax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Milk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Mieszanka Landsberska,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CoolSeason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Early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Summer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Vita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Maxx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TR, N-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Fixx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BetaMaxx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TR, </w:t>
      </w:r>
      <w:proofErr w:type="spellStart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>SolaRigol</w:t>
      </w:r>
      <w:proofErr w:type="spellEnd"/>
      <w:r w:rsidR="006B6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MHR Smuga, </w:t>
      </w:r>
      <w:r w:rsidR="00231B38">
        <w:rPr>
          <w:rFonts w:ascii="Times New Roman" w:hAnsi="Times New Roman" w:cs="Times New Roman"/>
          <w:color w:val="000000" w:themeColor="text1"/>
          <w:sz w:val="24"/>
          <w:szCs w:val="24"/>
        </w:rPr>
        <w:t>MHR Palma</w:t>
      </w:r>
      <w:r w:rsidR="003401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14.05.2026 r. – </w:t>
      </w:r>
      <w:proofErr w:type="spellStart"/>
      <w:r w:rsidR="003401EA">
        <w:rPr>
          <w:rFonts w:ascii="Times New Roman" w:hAnsi="Times New Roman" w:cs="Times New Roman"/>
          <w:color w:val="000000" w:themeColor="text1"/>
          <w:sz w:val="24"/>
          <w:szCs w:val="24"/>
        </w:rPr>
        <w:t>Helus</w:t>
      </w:r>
      <w:proofErr w:type="spellEnd"/>
      <w:r w:rsidR="003401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RGT </w:t>
      </w:r>
      <w:proofErr w:type="spellStart"/>
      <w:r w:rsidR="003401EA">
        <w:rPr>
          <w:rFonts w:ascii="Times New Roman" w:hAnsi="Times New Roman" w:cs="Times New Roman"/>
          <w:color w:val="000000" w:themeColor="text1"/>
          <w:sz w:val="24"/>
          <w:szCs w:val="24"/>
        </w:rPr>
        <w:t>Wollf</w:t>
      </w:r>
      <w:proofErr w:type="spellEnd"/>
      <w:r w:rsidR="003401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3401EA">
        <w:rPr>
          <w:rFonts w:ascii="Times New Roman" w:hAnsi="Times New Roman" w:cs="Times New Roman"/>
          <w:color w:val="000000" w:themeColor="text1"/>
          <w:sz w:val="24"/>
          <w:szCs w:val="24"/>
        </w:rPr>
        <w:t>Interstellar</w:t>
      </w:r>
      <w:proofErr w:type="spellEnd"/>
      <w:r w:rsidR="003401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SU, trawa sudańska.</w:t>
      </w:r>
    </w:p>
    <w:p w14:paraId="30CF62C7" w14:textId="77777777" w:rsidR="00CD58D4" w:rsidRPr="00E339E3" w:rsidRDefault="00F10D67" w:rsidP="00E339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>Ilość wysiewu</w:t>
      </w:r>
      <w:r w:rsidR="00686D6F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zróżnicowana gatunkowo</w:t>
      </w:r>
      <w:r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86D6F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>8-6</w:t>
      </w:r>
      <w:r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>0 kg/ha</w:t>
      </w:r>
      <w:r w:rsidR="007355FC" w:rsidRPr="00E33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</w:p>
    <w:p w14:paraId="7530FF29" w14:textId="43C3A2E4" w:rsidR="00F10D67" w:rsidRPr="00E339E3" w:rsidRDefault="007355FC" w:rsidP="00E33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E3">
        <w:rPr>
          <w:rFonts w:ascii="Times New Roman" w:hAnsi="Times New Roman" w:cs="Times New Roman"/>
          <w:b/>
          <w:sz w:val="24"/>
          <w:szCs w:val="24"/>
        </w:rPr>
        <w:t xml:space="preserve">Mieszanki: </w:t>
      </w:r>
      <w:r w:rsidRPr="00E339E3">
        <w:rPr>
          <w:rFonts w:ascii="Times New Roman" w:hAnsi="Times New Roman" w:cs="Times New Roman"/>
          <w:i/>
          <w:sz w:val="24"/>
          <w:szCs w:val="24"/>
        </w:rPr>
        <w:t>kolejność od drogi</w:t>
      </w:r>
    </w:p>
    <w:tbl>
      <w:tblPr>
        <w:tblpPr w:leftFromText="141" w:rightFromText="141" w:vertAnchor="page" w:horzAnchor="margin" w:tblpY="4945"/>
        <w:tblW w:w="38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A3D41" w:rsidRPr="00E339E3" w14:paraId="6A9DB53C" w14:textId="611C9B1E" w:rsidTr="00DA3D41">
        <w:trPr>
          <w:trHeight w:val="2362"/>
        </w:trPr>
        <w:tc>
          <w:tcPr>
            <w:tcW w:w="265" w:type="pct"/>
            <w:noWrap/>
            <w:textDirection w:val="btLr"/>
            <w:vAlign w:val="center"/>
            <w:hideMark/>
          </w:tcPr>
          <w:p w14:paraId="1FE56080" w14:textId="4EA15A0B" w:rsidR="00DA3D41" w:rsidRPr="00E339E3" w:rsidRDefault="00DA3D41" w:rsidP="00C940E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Cool</w:t>
            </w:r>
            <w:proofErr w:type="spellEnd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Season</w:t>
            </w:r>
            <w:proofErr w:type="spellEnd"/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3DB3CB58" w14:textId="608AA058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Early</w:t>
            </w:r>
            <w:proofErr w:type="spellEnd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Summer</w:t>
            </w:r>
            <w:proofErr w:type="spellEnd"/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358CB554" w14:textId="3E5E945A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Vita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Maxx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TR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7215207E" w14:textId="7F325C55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Fixx</w:t>
            </w:r>
            <w:proofErr w:type="spellEnd"/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2F8C7ED5" w14:textId="76ECE3E2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Beta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Max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TR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3BEA6B00" w14:textId="268D1AAA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Mieszanka Gorzowska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2B17ACA1" w14:textId="13D67D2E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Sola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Rigol</w:t>
            </w:r>
            <w:proofErr w:type="spellEnd"/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464656DB" w14:textId="697941A1" w:rsidR="00DA3D41" w:rsidRPr="00E339E3" w:rsidRDefault="00DA3D41" w:rsidP="00CB1D5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Beta Sola</w:t>
            </w:r>
          </w:p>
        </w:tc>
        <w:tc>
          <w:tcPr>
            <w:tcW w:w="263" w:type="pct"/>
            <w:textDirection w:val="btLr"/>
            <w:vAlign w:val="center"/>
          </w:tcPr>
          <w:p w14:paraId="137EFC82" w14:textId="48202273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Trawa sportowa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09A9BEC1" w14:textId="03C21805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Helus</w:t>
            </w:r>
            <w:proofErr w:type="spellEnd"/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50079614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BPS POWER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4E155E4C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Mieszanka Landsberska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24CF6C11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pl-PL"/>
              </w:rPr>
              <w:t>Turbo Trio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44719594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Turbo KP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54841A98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Gryka MHR Smuga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6AFD0C29" w14:textId="7C59909C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Małopolska</w:t>
            </w:r>
          </w:p>
        </w:tc>
        <w:tc>
          <w:tcPr>
            <w:tcW w:w="263" w:type="pct"/>
            <w:textDirection w:val="btLr"/>
            <w:vAlign w:val="center"/>
            <w:hideMark/>
          </w:tcPr>
          <w:p w14:paraId="08C88406" w14:textId="682A6495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Koniczyna Dobrawa</w:t>
            </w:r>
          </w:p>
        </w:tc>
        <w:tc>
          <w:tcPr>
            <w:tcW w:w="263" w:type="pct"/>
            <w:textDirection w:val="btLr"/>
            <w:vAlign w:val="center"/>
            <w:hideMark/>
          </w:tcPr>
          <w:p w14:paraId="0F7D88DD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Koniczyna Pasieka</w:t>
            </w:r>
          </w:p>
        </w:tc>
        <w:tc>
          <w:tcPr>
            <w:tcW w:w="263" w:type="pct"/>
            <w:textDirection w:val="btLr"/>
            <w:vAlign w:val="center"/>
          </w:tcPr>
          <w:p w14:paraId="5DF83FFA" w14:textId="461BFA05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18"/>
                <w:lang w:eastAsia="pl-PL"/>
              </w:rPr>
              <w:t>Gorczyca MHR Palma</w:t>
            </w:r>
          </w:p>
        </w:tc>
      </w:tr>
      <w:tr w:rsidR="00DA3D41" w:rsidRPr="00E339E3" w14:paraId="44F50CC7" w14:textId="09089134" w:rsidTr="00DA3D41">
        <w:trPr>
          <w:gridAfter w:val="1"/>
          <w:wAfter w:w="263" w:type="pct"/>
          <w:trHeight w:val="2362"/>
        </w:trPr>
        <w:tc>
          <w:tcPr>
            <w:tcW w:w="265" w:type="pct"/>
            <w:noWrap/>
            <w:textDirection w:val="btLr"/>
            <w:vAlign w:val="center"/>
            <w:hideMark/>
          </w:tcPr>
          <w:p w14:paraId="3F3EBF86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bookmarkStart w:id="0" w:name="_Hlk165869074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Country Energy 2025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654653C4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Country Energy 2026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5608691C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Country Energy 2031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1BB52806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Country  F 2048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0FCD2149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Country F 2059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4B829C59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Country F 2057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6CB4F053" w14:textId="1D69BBE2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Country F 2053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 xml:space="preserve"> Turbo</w:t>
            </w:r>
          </w:p>
        </w:tc>
        <w:tc>
          <w:tcPr>
            <w:tcW w:w="263" w:type="pct"/>
            <w:noWrap/>
            <w:textDirection w:val="btLr"/>
            <w:vAlign w:val="bottom"/>
            <w:hideMark/>
          </w:tcPr>
          <w:p w14:paraId="747492DD" w14:textId="131E8BCD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Cutmax</w:t>
            </w:r>
            <w:proofErr w:type="spellEnd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PROTEIN</w:t>
            </w:r>
          </w:p>
        </w:tc>
        <w:tc>
          <w:tcPr>
            <w:tcW w:w="263" w:type="pct"/>
            <w:textDirection w:val="btLr"/>
            <w:vAlign w:val="center"/>
          </w:tcPr>
          <w:p w14:paraId="37332C16" w14:textId="2FF4C3A4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Cutmax</w:t>
            </w:r>
            <w:proofErr w:type="spellEnd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ALFA PROTEIN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412F0EF3" w14:textId="5C63E16C" w:rsidR="00DA3D41" w:rsidRPr="00E339E3" w:rsidRDefault="00DA3D41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Cutmax</w:t>
            </w:r>
            <w:proofErr w:type="spellEnd"/>
            <w:r w:rsidRPr="00E339E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 TURBO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455D5AA4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Cutmax</w:t>
            </w:r>
            <w:proofErr w:type="spellEnd"/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 xml:space="preserve"> 3 MILK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296B21AB" w14:textId="4CAF4199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Mieszanka Landsberska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0DF759AB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Turbo Krowa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65379F9A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Turbo KP</w:t>
            </w:r>
          </w:p>
        </w:tc>
        <w:tc>
          <w:tcPr>
            <w:tcW w:w="263" w:type="pct"/>
            <w:noWrap/>
            <w:textDirection w:val="btLr"/>
            <w:vAlign w:val="center"/>
            <w:hideMark/>
          </w:tcPr>
          <w:p w14:paraId="21F2D6C6" w14:textId="7D6E6870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Koniczyna Laguna</w:t>
            </w:r>
          </w:p>
        </w:tc>
        <w:tc>
          <w:tcPr>
            <w:tcW w:w="263" w:type="pct"/>
            <w:shd w:val="clear" w:color="000000" w:fill="FFFFFF"/>
            <w:noWrap/>
            <w:textDirection w:val="btLr"/>
            <w:vAlign w:val="center"/>
            <w:hideMark/>
          </w:tcPr>
          <w:p w14:paraId="7C263F1F" w14:textId="67E0FA52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DA3D4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Koniczyna Nela</w:t>
            </w:r>
          </w:p>
        </w:tc>
        <w:tc>
          <w:tcPr>
            <w:tcW w:w="263" w:type="pct"/>
            <w:textDirection w:val="btLr"/>
            <w:vAlign w:val="center"/>
            <w:hideMark/>
          </w:tcPr>
          <w:p w14:paraId="62507641" w14:textId="73D821FD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Koniczyna Dobrawa</w:t>
            </w:r>
          </w:p>
        </w:tc>
        <w:tc>
          <w:tcPr>
            <w:tcW w:w="263" w:type="pct"/>
            <w:textDirection w:val="btLr"/>
            <w:vAlign w:val="center"/>
            <w:hideMark/>
          </w:tcPr>
          <w:p w14:paraId="43D58E54" w14:textId="77777777" w:rsidR="00DA3D41" w:rsidRPr="00E339E3" w:rsidRDefault="00DA3D41" w:rsidP="00E339E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</w:pPr>
            <w:r w:rsidRPr="00E339E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pl-PL"/>
              </w:rPr>
              <w:t>Koniczyna Pasieka</w:t>
            </w:r>
          </w:p>
        </w:tc>
      </w:tr>
      <w:bookmarkEnd w:id="0"/>
    </w:tbl>
    <w:p w14:paraId="7F15E10D" w14:textId="77777777" w:rsidR="00A955B8" w:rsidRPr="00E339E3" w:rsidRDefault="00A955B8" w:rsidP="00E339E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7AEE9" w14:textId="77777777" w:rsidR="00E339E3" w:rsidRDefault="00E339E3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576C15" w14:textId="77777777" w:rsidR="00E339E3" w:rsidRDefault="00E339E3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121253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55D053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25AF49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C240AA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3775A0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A859FC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90F0BE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0547B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65DA03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96B13" w14:textId="77777777" w:rsidR="008D6821" w:rsidRDefault="008D6821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BC1E1" w14:textId="7ECBDFD8" w:rsidR="00F10D67" w:rsidRPr="00E339E3" w:rsidRDefault="00F543B7" w:rsidP="00E339E3">
      <w:pPr>
        <w:jc w:val="both"/>
        <w:rPr>
          <w:rFonts w:ascii="Times New Roman" w:hAnsi="Times New Roman" w:cs="Times New Roman"/>
          <w:sz w:val="24"/>
          <w:szCs w:val="24"/>
        </w:rPr>
      </w:pPr>
      <w:r w:rsidRPr="00E339E3">
        <w:rPr>
          <w:rFonts w:ascii="Times New Roman" w:hAnsi="Times New Roman" w:cs="Times New Roman"/>
          <w:sz w:val="24"/>
          <w:szCs w:val="24"/>
        </w:rPr>
        <w:lastRenderedPageBreak/>
        <w:t>Nawożenie: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296"/>
        <w:gridCol w:w="2909"/>
        <w:gridCol w:w="2542"/>
        <w:gridCol w:w="2622"/>
      </w:tblGrid>
      <w:tr w:rsidR="00F543B7" w:rsidRPr="00E339E3" w14:paraId="7622DC82" w14:textId="77777777" w:rsidTr="003F3AB6">
        <w:trPr>
          <w:trHeight w:val="431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5A9BA91" w14:textId="77777777" w:rsidR="00F543B7" w:rsidRPr="00E339E3" w:rsidRDefault="00F543B7" w:rsidP="00E3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E3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B6720BE" w14:textId="77777777" w:rsidR="00F543B7" w:rsidRPr="00E339E3" w:rsidRDefault="00F543B7" w:rsidP="00E3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E3">
              <w:rPr>
                <w:rFonts w:ascii="Times New Roman" w:hAnsi="Times New Roman" w:cs="Times New Roman"/>
                <w:sz w:val="24"/>
                <w:szCs w:val="24"/>
              </w:rPr>
              <w:t>Nawożenie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E601195" w14:textId="77777777" w:rsidR="00F543B7" w:rsidRPr="00E339E3" w:rsidRDefault="00F543B7" w:rsidP="00E3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E3">
              <w:rPr>
                <w:rFonts w:ascii="Times New Roman" w:hAnsi="Times New Roman" w:cs="Times New Roman"/>
                <w:sz w:val="24"/>
                <w:szCs w:val="24"/>
              </w:rPr>
              <w:t>Nawożenie po I pokosie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8F6501" w14:textId="77777777" w:rsidR="00F543B7" w:rsidRPr="00E339E3" w:rsidRDefault="00F543B7" w:rsidP="00E3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E3">
              <w:rPr>
                <w:rFonts w:ascii="Times New Roman" w:hAnsi="Times New Roman" w:cs="Times New Roman"/>
                <w:sz w:val="24"/>
                <w:szCs w:val="24"/>
              </w:rPr>
              <w:t>Nawożenie po II pokosie</w:t>
            </w:r>
          </w:p>
        </w:tc>
      </w:tr>
      <w:tr w:rsidR="00F543B7" w:rsidRPr="00E339E3" w14:paraId="6A573349" w14:textId="77777777" w:rsidTr="003F3AB6">
        <w:tc>
          <w:tcPr>
            <w:tcW w:w="0" w:type="auto"/>
            <w:vAlign w:val="center"/>
          </w:tcPr>
          <w:p w14:paraId="32725EE3" w14:textId="34156DF0" w:rsidR="00F543B7" w:rsidRPr="00DA3D41" w:rsidRDefault="00312169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F543B7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EF7986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F543B7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EF7986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70FD838" w14:textId="77777777" w:rsidR="00312169" w:rsidRPr="00DA3D41" w:rsidRDefault="00312169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60 – (N) -  saletra amonowa</w:t>
            </w:r>
          </w:p>
          <w:p w14:paraId="68AF0773" w14:textId="5033CDE0" w:rsidR="00F543B7" w:rsidRPr="00DA3D41" w:rsidRDefault="00F543B7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3</w:t>
            </w:r>
            <w:r w:rsidR="00312169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1,3</w:t>
            </w: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 (N) – fosforan amonu</w:t>
            </w:r>
          </w:p>
          <w:p w14:paraId="1DBDB094" w14:textId="6D08EA62" w:rsidR="00F543B7" w:rsidRPr="00DA3D41" w:rsidRDefault="00EF7986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F543B7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(P) – fosforan amonu</w:t>
            </w:r>
          </w:p>
          <w:p w14:paraId="112BE387" w14:textId="792BAE86" w:rsidR="00F543B7" w:rsidRPr="00DA3D41" w:rsidRDefault="00F543B7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12169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(K) – sól potasowa</w:t>
            </w:r>
          </w:p>
        </w:tc>
        <w:tc>
          <w:tcPr>
            <w:tcW w:w="0" w:type="auto"/>
          </w:tcPr>
          <w:p w14:paraId="5BC469A3" w14:textId="77777777" w:rsidR="00F543B7" w:rsidRPr="00DA3D41" w:rsidRDefault="00F543B7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191589E1" w14:textId="77777777" w:rsidR="00F543B7" w:rsidRPr="00DA3D41" w:rsidRDefault="00F543B7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43B7" w:rsidRPr="00E339E3" w14:paraId="03CEEF4C" w14:textId="77777777" w:rsidTr="003F3AB6">
        <w:tc>
          <w:tcPr>
            <w:tcW w:w="0" w:type="auto"/>
            <w:vAlign w:val="center"/>
          </w:tcPr>
          <w:p w14:paraId="7C6933F2" w14:textId="7A110C60" w:rsidR="00F543B7" w:rsidRPr="00DA3D41" w:rsidRDefault="00EF7986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12.05.2025</w:t>
            </w:r>
          </w:p>
        </w:tc>
        <w:tc>
          <w:tcPr>
            <w:tcW w:w="0" w:type="auto"/>
          </w:tcPr>
          <w:p w14:paraId="6AFACCC3" w14:textId="77777777" w:rsidR="00F543B7" w:rsidRPr="00DA3D41" w:rsidRDefault="00F543B7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328E4CCD" w14:textId="63A30EA7" w:rsidR="00F543B7" w:rsidRPr="00DA3D41" w:rsidRDefault="00EF7986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6</w:t>
            </w:r>
            <w:r w:rsidR="003F3AB6"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 (N) saletra amonowa</w:t>
            </w:r>
          </w:p>
          <w:p w14:paraId="182526F9" w14:textId="77777777" w:rsidR="003F3AB6" w:rsidRPr="00DA3D41" w:rsidRDefault="003F3AB6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40 (P) fosforan amonu</w:t>
            </w:r>
          </w:p>
          <w:p w14:paraId="6454D168" w14:textId="77777777" w:rsidR="003F3AB6" w:rsidRPr="00DA3D41" w:rsidRDefault="003F3AB6" w:rsidP="00E339E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A3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(K) sól potasowa</w:t>
            </w:r>
          </w:p>
        </w:tc>
        <w:tc>
          <w:tcPr>
            <w:tcW w:w="0" w:type="auto"/>
          </w:tcPr>
          <w:p w14:paraId="24F27067" w14:textId="1FBB9806" w:rsidR="00F543B7" w:rsidRPr="00DA3D41" w:rsidRDefault="00F543B7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5FC5" w:rsidRPr="00E339E3" w14:paraId="1C13756F" w14:textId="77777777" w:rsidTr="003F3AB6">
        <w:tc>
          <w:tcPr>
            <w:tcW w:w="0" w:type="auto"/>
            <w:vAlign w:val="center"/>
          </w:tcPr>
          <w:p w14:paraId="5D445881" w14:textId="0AC474B3" w:rsidR="00AF5FC5" w:rsidRPr="00DA3D41" w:rsidRDefault="001B2805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29.06.2026</w:t>
            </w:r>
          </w:p>
        </w:tc>
        <w:tc>
          <w:tcPr>
            <w:tcW w:w="0" w:type="auto"/>
          </w:tcPr>
          <w:p w14:paraId="220429C7" w14:textId="77777777" w:rsidR="00AF5FC5" w:rsidRPr="00DA3D41" w:rsidRDefault="00AF5FC5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14C373C3" w14:textId="77777777" w:rsidR="00AF5FC5" w:rsidRPr="00DA3D41" w:rsidRDefault="00AF5FC5" w:rsidP="00E339E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</w:tcPr>
          <w:p w14:paraId="7AC3E057" w14:textId="77777777" w:rsidR="00AF5FC5" w:rsidRPr="001B2805" w:rsidRDefault="00AF5FC5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1B2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50 (N) saletra amonowa</w:t>
            </w:r>
          </w:p>
          <w:p w14:paraId="4782525B" w14:textId="77777777" w:rsidR="00AF5FC5" w:rsidRPr="001B2805" w:rsidRDefault="00AF5FC5" w:rsidP="00E339E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1B2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40 (P) fosforan amonu</w:t>
            </w:r>
          </w:p>
          <w:p w14:paraId="293CC9B9" w14:textId="6D9E447F" w:rsidR="00AF5FC5" w:rsidRPr="00DA3D41" w:rsidRDefault="00AF5FC5" w:rsidP="00E339E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1B2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(K) sól potasowa</w:t>
            </w:r>
          </w:p>
        </w:tc>
      </w:tr>
    </w:tbl>
    <w:p w14:paraId="34BEDBDA" w14:textId="77777777" w:rsidR="00F543B7" w:rsidRPr="00E339E3" w:rsidRDefault="00F543B7" w:rsidP="00E339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D329B0" w14:textId="77777777" w:rsidR="000E4431" w:rsidRPr="000E4431" w:rsidRDefault="000E4431" w:rsidP="000E443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4431">
        <w:rPr>
          <w:rFonts w:ascii="Times New Roman" w:hAnsi="Times New Roman" w:cs="Times New Roman"/>
          <w:b/>
          <w:sz w:val="24"/>
          <w:szCs w:val="24"/>
          <w:u w:val="single"/>
        </w:rPr>
        <w:t>Charakterystyka mieszanek DSV Polska</w:t>
      </w:r>
    </w:p>
    <w:p w14:paraId="5CF31B41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Country Energy 2025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40% kostrzewa łąkowa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Baltas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Schwetra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25% tymotka łąkowa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Aturo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Radde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15% wiechlina łąkowa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Liblue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10% życica trwała (średnia)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Explosion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; 10% życica trwała (późna) Valerio.</w:t>
      </w:r>
    </w:p>
    <w:p w14:paraId="7569700A" w14:textId="7D99E153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Country Energy 2026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40% życica trwała (średnia)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Euroconquest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Explosion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35% życica trwała </w:t>
      </w:r>
      <w:r>
        <w:rPr>
          <w:rFonts w:ascii="Times New Roman" w:hAnsi="Times New Roman" w:cs="Times New Roman"/>
          <w:sz w:val="24"/>
          <w:szCs w:val="24"/>
        </w:rPr>
        <w:t xml:space="preserve">(późna) </w:t>
      </w:r>
      <w:proofErr w:type="spellStart"/>
      <w:r>
        <w:rPr>
          <w:rFonts w:ascii="Times New Roman" w:hAnsi="Times New Roman" w:cs="Times New Roman"/>
          <w:sz w:val="24"/>
          <w:szCs w:val="24"/>
        </w:rPr>
        <w:t>Hurricane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Valerio; 20% </w:t>
      </w:r>
      <w:r w:rsidRPr="000E4431">
        <w:rPr>
          <w:rFonts w:ascii="Times New Roman" w:hAnsi="Times New Roman" w:cs="Times New Roman"/>
          <w:sz w:val="24"/>
          <w:szCs w:val="24"/>
        </w:rPr>
        <w:t xml:space="preserve">koniczyna czerwona Harmonie,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Milvus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5% koniczyna biała Bianca,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Liflex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.</w:t>
      </w:r>
    </w:p>
    <w:p w14:paraId="68FC3142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Country Energy 2031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22% życica trwała (późna) Valerio; 15% koniczyna czerwona Harmonie,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Milvus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15% kostrzewa łąkowa (Tetraploid)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Schwetra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12% tymotka łąkowa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Radde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12% kostrzewa trzcinowa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Rotino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10%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Fedoro; 5% kupkówka pospolita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Rosseur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5% koniczyna biała Bianca,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Liflex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; 2% babka lancetowata; 2% cykoria pastewna.</w:t>
      </w:r>
    </w:p>
    <w:p w14:paraId="2DFA941C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Country F 2048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40% - kostrzewa trzcinowa Ferguson,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Roscati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35 % - kupkówka pospolita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Revolin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Rosseur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25 % - kostrzewa łąkowa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Baltas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Schwetra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.</w:t>
      </w:r>
    </w:p>
    <w:p w14:paraId="0110B591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Country F 2059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30% lucerna siewna Dakota,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Fleetwood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Fraver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Planet; 20% życica trwała (średnia)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AstonHockey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Trivos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20% kostrzewa łąkowa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Baltas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Schwetra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10% tymotka łąkowa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Aturo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10% kostrzewa trzcinowa Ferguson; 10% koniczyna czerwona Harmonie,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Milvus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.</w:t>
      </w:r>
    </w:p>
    <w:p w14:paraId="79122269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Country F 2057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80 % - lucerna siewna Dakota, Planet,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Fleetwood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Fraver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20% - kostrzewa trzcinowa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Roscati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.</w:t>
      </w:r>
    </w:p>
    <w:p w14:paraId="47BF12D4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Country F 2053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80 % - życica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westerwoldzka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Arnoldo,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Falladino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, Alberto; 20% - koniczyna perska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Resal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.</w:t>
      </w:r>
    </w:p>
    <w:p w14:paraId="084217A0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BetaSola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– skład: 18,4%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; 12,8% krzyżowe; owies szorstki, groch pastewny, wyka jara, ramtil, rzodkiew głęboko korzeniąca, facelia, len oleisty, seradela, kapusta abisyńska, koniczyna aleksandryjska.</w:t>
      </w:r>
    </w:p>
    <w:p w14:paraId="6A9108F9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SolaRigol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– skład: 43%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len oleisty, owies szorstki, koniczyna perska, ramtil, groch pastewny, wyka jara, seradela, koniczyna aleksandryjska, łubin gorzki.</w:t>
      </w:r>
    </w:p>
    <w:p w14:paraId="59122CF8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Mieszanka Gorzowska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38%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życica wielokwiatowa, koniczyna inkarnatka, wyka ozima.</w:t>
      </w:r>
    </w:p>
    <w:p w14:paraId="2954113E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BetaMaxx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TR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18.4%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12.8% krzyżowe; ramtil, facelia, owies szorstki, seradela, kapusta abisyńska, len oleisty, koniczyna aleksandryjska, rzodkiew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głębokokorzeniąca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wyka jara, groch pastewny.</w:t>
      </w:r>
    </w:p>
    <w:p w14:paraId="192647A0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N-</w:t>
      </w: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Fixx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– skład: 61.9%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0% Krzyżowe; koniczyna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squarosum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koniczyna aleksandryjska, ramtil, facelia, len oleisty, seradela, wyka jara, groch pastewny, sorgo, bobik, słonecznik.</w:t>
      </w:r>
    </w:p>
    <w:p w14:paraId="6C967F44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VitaMaxx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TR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0%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41.4% krzyżowe; owies szorstki, gryka, ramtil, gorczyca biała, len oleisty, lnianka siewna, kapusta abisyńska, facelia, rzodkiew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głębokokorzeniąca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słonecznik.</w:t>
      </w:r>
    </w:p>
    <w:p w14:paraId="649D521B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Early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Summer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– skład: 0% krzyżowe; 20.8%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ramtil, facelia, koniczyna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squarosum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len oleisty, sorgo.</w:t>
      </w:r>
    </w:p>
    <w:p w14:paraId="26C05D75" w14:textId="0EB13922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CoolSeason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– skład: 25.5%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bobowate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65.9% krzyżowe; rzepa, koniczyna perska, lnianka siewna, koniczyna inkarnatka, rzepak pastewny ozimy, kapusta abisyńska, owies szorstki, żyto ozime, len oleisty, rzodkiew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głębokokorzeniąca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wyka panońska.</w:t>
      </w:r>
    </w:p>
    <w:p w14:paraId="3CCE0CB3" w14:textId="77777777" w:rsidR="000E4431" w:rsidRPr="000E4431" w:rsidRDefault="000E4431" w:rsidP="000E4431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0E443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Charakterystyka mieszanek DLF </w:t>
      </w:r>
      <w:proofErr w:type="spellStart"/>
      <w:r w:rsidRPr="000E443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Seeds</w:t>
      </w:r>
      <w:proofErr w:type="spellEnd"/>
      <w:r w:rsidRPr="000E443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 Polska</w:t>
      </w:r>
    </w:p>
    <w:p w14:paraId="47C9F589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Cutmax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PROTEIN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45% lucerna siewna, 35% koniczyna czerwona, 8%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życica), 10%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kostrzewa), 3% koniczyna biała.</w:t>
      </w:r>
    </w:p>
    <w:p w14:paraId="29DD5FB0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Cutmax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ALFA PROTEIN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80% lucerna siewna; 2,5% koniczyna biała; 10,5%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życica); 7%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kostrzewa).</w:t>
      </w:r>
    </w:p>
    <w:p w14:paraId="2CACB164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Cutmax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2 Turbo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32%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życica wielokwiatowa); 26% życica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westerwoldzka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; 42%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życica). </w:t>
      </w:r>
    </w:p>
    <w:p w14:paraId="781E039F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Cutmax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3 MILK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18%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kostrzewa); 10%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(kostrzewa trzcinowa); 10%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życica); 10% życica trwała 4n; 10% tymotka łąkowa; 6% wiechlina łąkowa; 30% koniczyna czerwona; 6% koniczyna biała.</w:t>
      </w:r>
    </w:p>
    <w:p w14:paraId="327DD0BE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Mieszanka Landsberska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 50% życica wielokwiatowa; 30% koniczyna inkarnatka; 20% wyka ozima.</w:t>
      </w:r>
    </w:p>
    <w:p w14:paraId="1FBDC4BE" w14:textId="25A6795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BPS POWER</w:t>
      </w:r>
      <w:r w:rsidRPr="000E44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E4431">
        <w:rPr>
          <w:rFonts w:ascii="Times New Roman" w:hAnsi="Times New Roman" w:cs="Times New Roman"/>
          <w:sz w:val="24"/>
          <w:szCs w:val="24"/>
        </w:rPr>
        <w:t xml:space="preserve"> kośno-pastwiskowa mieszanka przeznaczona do użytkowania na słabych stanowiskach. Intensywny wzrost zyskujemy dzięki dużemu udziałowi </w:t>
      </w:r>
      <w:proofErr w:type="spellStart"/>
      <w:r w:rsidRPr="000E4431">
        <w:rPr>
          <w:rFonts w:ascii="Times New Roman" w:hAnsi="Times New Roman" w:cs="Times New Roman"/>
          <w:i/>
          <w:iCs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w dwóch typach oraz życicy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westerwoldzkiej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, która podnosi plon w pierwszym roku uprawy, natomiast kostrzewa trzcinowa ma duże znaczenie podczas stresujących warunków. Dodatek koniczyny białej w mieszance w poprawia wartość i smakowitość paszy oraz wpływa na lepsze podszycie runi. Trwałość: 4-5 lat.</w:t>
      </w:r>
    </w:p>
    <w:p w14:paraId="5BB98D58" w14:textId="6926E9A8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 xml:space="preserve">HELUS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E44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431">
        <w:rPr>
          <w:rFonts w:ascii="Times New Roman" w:hAnsi="Times New Roman" w:cs="Times New Roman"/>
          <w:i/>
          <w:iCs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(typ życica) odmiana tetraploidalna, przydatna do użytkowania kośnego, wyróżniająca się wysokim i stabilnym plonowaniem we wszystkich 4 pokosach, ponadto cechuje ją bardzo wysoka strawność suchej masy. </w:t>
      </w:r>
    </w:p>
    <w:p w14:paraId="78706067" w14:textId="77777777" w:rsidR="000E4431" w:rsidRPr="000E4431" w:rsidRDefault="000E4431" w:rsidP="000E443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4431">
        <w:rPr>
          <w:rFonts w:ascii="Times New Roman" w:hAnsi="Times New Roman" w:cs="Times New Roman"/>
          <w:b/>
          <w:sz w:val="24"/>
          <w:szCs w:val="24"/>
          <w:u w:val="single"/>
        </w:rPr>
        <w:t>Charakterystyka mieszanek WRONKOWSKI</w:t>
      </w:r>
    </w:p>
    <w:p w14:paraId="0A2F3DCA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Turbo Krowa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35%  życica trwała; 15% życica trwała; 9%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; 20% kostrzewa łąkowa; 5% kupkówka pospolita; 15% tymotka łąkowa; 11% życica wielokwiatowa.</w:t>
      </w:r>
    </w:p>
    <w:p w14:paraId="5162374A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Turbo KP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40% życica trwała; 10% życica wielokwiatowa;  7% kostrzewa czerwona; 10% tymotka łąkowa; 5% kupkówka pospolita; 5%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festulolium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; 8% koniczyna łąkowa; 5% wiechlina łąkowa; 5% lucerna siewna; 5% koniczyna biała.</w:t>
      </w:r>
    </w:p>
    <w:p w14:paraId="3FEFE19B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Turbo Trio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skład: 30% wyka kosmata; 55% życica wielokwiatowa; 15% koniczyna inkarnatka.</w:t>
      </w:r>
    </w:p>
    <w:p w14:paraId="70AEDB56" w14:textId="77777777" w:rsidR="000E4431" w:rsidRPr="000E4431" w:rsidRDefault="000E4431" w:rsidP="000E44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  <w:u w:val="single"/>
        </w:rPr>
        <w:t>Charakterystyka mieszanek Małopolska Hodowla Roślin</w:t>
      </w:r>
    </w:p>
    <w:p w14:paraId="7F215EE2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Koniczyna łąkowa MHR Laguna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odmiana diploidalna, została wpisana do Krajowego Rejestru w 2021 roku. Rośliny o średniej wysokości i półstojącym pokroju, łodygi cechuje duża liczba międzywęźli, liście z białym znaczkiem. Odmianę wyróżnia wczesny terminie kwitnienia. Plon zielonej masy pierwszego pokosu w zależności od warunków siedliska w granicach 950-1000 q/ha. Odmiana o dużej zawartości białka. Plonowanie nasienne waha się w przedziale 4,5-7 q/ha. W badaniach odmiana wykazała się: odpornością na suszę, szybkim odrastaniem po pokosach. Nawet w trudnych warunkach zawiązuje liczne brodawki korzeniowe wiążąc azot atmosferyczny.</w:t>
      </w:r>
    </w:p>
    <w:p w14:paraId="3E4212FE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MHR Małopolska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mieszanka poplonowa Małopolska to wysokiej jakości mieszanka roślin, które mogą być zasiane zarówno jesienią, jak i wiosną. Składniki tej mieszanki obejmują tradycyjną mieszankę na wczesnowiosenną paszę o wysokiej jakości odżywczej. Dodatkowo, rośliny w tej mieszance pomagają wzbogacić glebę w azot, dzięki współpracy z symbiotycznymi bakteriami na korzeniach wyki i koniczyny. Życica wielokwiatowa, o szybkim tempie wzrostu i wysokim plonowaniu, oraz życica mieszańcowa, charakteryzująca się wysoką odpornością na różne warunki środowiskowe, stanowią ważne składniki tej mieszanki. Obecność życicy mieszańcowej przyczynia się do zwiększenia różnorodności gatunkowej i ekologicznej, a także do zatrzymywania i uwalniania składników odżywczych w glebie. Skład mieszanki: życica wielokwiatowa, życica mieszańcowa, koniczyna krwistoczerwona (Inkarnatka), wyka ozima.</w:t>
      </w:r>
    </w:p>
    <w:p w14:paraId="07DF5CBD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bCs/>
          <w:sz w:val="24"/>
          <w:szCs w:val="24"/>
        </w:rPr>
        <w:t xml:space="preserve">Koniczyna łąkowa MHR Dobrawa – </w:t>
      </w:r>
      <w:r w:rsidRPr="000E4431">
        <w:rPr>
          <w:rFonts w:ascii="Times New Roman" w:hAnsi="Times New Roman" w:cs="Times New Roman"/>
          <w:sz w:val="24"/>
          <w:szCs w:val="24"/>
        </w:rPr>
        <w:t xml:space="preserve"> to diploidalna,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średniowczesna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roślina pastewna. Charakteryzuje się wysoką wartością paszową, dobrą zimotrwałością oraz odpornością na choroby, co czyni ją odpowiednią do uprawy w różnych warunkach klimatycznych.</w:t>
      </w:r>
    </w:p>
    <w:p w14:paraId="1EF5768F" w14:textId="18FFD7B1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bCs/>
          <w:sz w:val="24"/>
          <w:szCs w:val="24"/>
        </w:rPr>
        <w:t>Koniczyna łąkowa MHR Pasieka</w:t>
      </w:r>
      <w:r w:rsidR="009B1479">
        <w:rPr>
          <w:rFonts w:ascii="Times New Roman" w:hAnsi="Times New Roman" w:cs="Times New Roman"/>
          <w:sz w:val="24"/>
          <w:szCs w:val="24"/>
        </w:rPr>
        <w:t xml:space="preserve"> – </w:t>
      </w:r>
      <w:r w:rsidRPr="000E4431">
        <w:rPr>
          <w:rFonts w:ascii="Times New Roman" w:hAnsi="Times New Roman" w:cs="Times New Roman"/>
          <w:sz w:val="24"/>
          <w:szCs w:val="24"/>
        </w:rPr>
        <w:t xml:space="preserve">odmiana diploidalna,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średniowczesna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. Rośliny o dobrej zimotrwałości i małej skłonności do wylegania. Odmiana wyróżnia się występowaniem roślin o wydłużonej główce i skróconej rurce kwiatowej, dzięki temu nektar jest łatwiej dostępny dla pszczół. Może być uprawiana zarówno jako pasza dla zwierząt oraz jako roślina miododajna, wzbogacająca pożytki pszczele w okolicy - chętnie odwiedzane przez pszczoły. Daje wysoki plon zielonej i suchej masy w rejonach o dostatecznej ilości opadów w okresie wegetacji. W ciągu roku można zbierać 2 lub 3 pokosy zielonki. Dobre tempo odrastania wiosną i po pokosach.</w:t>
      </w:r>
    </w:p>
    <w:p w14:paraId="49D212C2" w14:textId="36527440" w:rsidR="000E4431" w:rsidRPr="00DA3D41" w:rsidRDefault="000E4431" w:rsidP="000E443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D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Koniczyna łąkowa MHR Nela</w:t>
      </w:r>
      <w:r w:rsidR="009B1479" w:rsidRPr="00DA3D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DA3D41">
        <w:rPr>
          <w:rFonts w:ascii="Times New Roman" w:hAnsi="Times New Roman" w:cs="Times New Roman"/>
          <w:color w:val="000000" w:themeColor="text1"/>
          <w:sz w:val="24"/>
          <w:szCs w:val="24"/>
        </w:rPr>
        <w:t>odmiana diploidalna o bardzo wysokim potencjale plonowania, bardzo wysokiej zawartości białka oraz soli mineralnych. Odporna na okresowe niedobory wody, a warunkach wysokiej wilgotności wykazuje wysoką odporność na porażanie przez mączniaka. Szybko odrasta po pokosach i tworzy gęstą zbitą ruń nie pozwalającą na wystąpienie obfitego zachwaszczenia. Przeciętnie daje 4,5 q nasion z ha, a w korzystnych warunkach do 6 q/ha. Przydatna głównie do użytkowania kośnego (na zielonkę i siano) zarówno w siewie czystym jak i w mieszankach z trawami. Odmiana wpisana do KR w 2022 roku.</w:t>
      </w:r>
    </w:p>
    <w:p w14:paraId="1B2668E8" w14:textId="05919CA1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Gryka MHR Smuga</w:t>
      </w:r>
      <w:r w:rsidR="009B1479">
        <w:rPr>
          <w:rFonts w:ascii="Times New Roman" w:hAnsi="Times New Roman" w:cs="Times New Roman"/>
          <w:sz w:val="24"/>
          <w:szCs w:val="24"/>
        </w:rPr>
        <w:t xml:space="preserve"> – </w:t>
      </w:r>
      <w:r w:rsidRPr="000E4431">
        <w:rPr>
          <w:rFonts w:ascii="Times New Roman" w:hAnsi="Times New Roman" w:cs="Times New Roman"/>
          <w:sz w:val="24"/>
          <w:szCs w:val="24"/>
        </w:rPr>
        <w:t>odmiana średnio-wczesna. Długość okresu wegetacji 85-90 dni. Dobra odporności na wiosenne chłody i okresowe susze.</w:t>
      </w:r>
    </w:p>
    <w:p w14:paraId="4C94350B" w14:textId="1824F7D1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Gorczyca MHR Palma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roślina o wysokości ok.100 - 140 cm /w zależności od warunków glebowo klimatycznych/, silnie rozgałęziona. Liście zielone, szerokie dość mocno owłosione. Kwiaty żółte do jasno-żółtych zebrane w zwarte baldachogrona. Owoc stanowi niepękająca łuszczyna pokryta włoskami, zakończona dzióbkiem i zawierająca 5-7 nasion. Nasiona dość duże, kuliste, gładkie, żółto-kremowe. Masa 1000 nasion – 7.5 – 9,0 g. Odmiana jest odporna na przymrozki do – 6 °C oraz dość odporna na suszę. Udaje się na glebach słabszych lecz zasobnych w składniki pokarmowe. Ma bardzo szybki wzrost i jest bardzo przydatna do uprawy przed i poplonowej. Charakteryzuje się wysokim plonem, zawiera więcej tłuszczu w nasionach o wysokim udziale kwasów tłuszczowych nienasyconych.  Nasiona mają niższą zawartość kwasu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erukowego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>.</w:t>
      </w:r>
    </w:p>
    <w:p w14:paraId="6CC3BEE2" w14:textId="77777777" w:rsidR="000E4431" w:rsidRPr="000E4431" w:rsidRDefault="000E4431" w:rsidP="000E443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4431">
        <w:rPr>
          <w:rFonts w:ascii="Times New Roman" w:hAnsi="Times New Roman" w:cs="Times New Roman"/>
          <w:b/>
          <w:sz w:val="24"/>
          <w:szCs w:val="24"/>
          <w:u w:val="single"/>
        </w:rPr>
        <w:t>Charakterystyka odmian firmy RAGT SEMENCES Polska SP. Z O. O.</w:t>
      </w:r>
    </w:p>
    <w:p w14:paraId="2C7EE6C7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>Słonecznik RGT WOLLF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wysokie i stabilne plonowanie, wczesność i bardzo dobry wigor początkowy, wysoka zawartość oleju, bardzo wysoka odporność na wyleganie, odporność na zarazę słonecznika szczepy A-G, dobra odporność na choroby.</w:t>
      </w:r>
    </w:p>
    <w:p w14:paraId="1B6831BE" w14:textId="77777777" w:rsidR="000E4431" w:rsidRPr="000E4431" w:rsidRDefault="000E4431" w:rsidP="000E4431">
      <w:pPr>
        <w:jc w:val="both"/>
        <w:rPr>
          <w:rFonts w:ascii="Times New Roman" w:hAnsi="Times New Roman" w:cs="Times New Roman"/>
          <w:sz w:val="24"/>
          <w:szCs w:val="24"/>
        </w:rPr>
      </w:pPr>
      <w:r w:rsidRPr="000E4431">
        <w:rPr>
          <w:rFonts w:ascii="Times New Roman" w:hAnsi="Times New Roman" w:cs="Times New Roman"/>
          <w:b/>
          <w:sz w:val="24"/>
          <w:szCs w:val="24"/>
        </w:rPr>
        <w:t xml:space="preserve">Słonecznik </w:t>
      </w:r>
      <w:proofErr w:type="spellStart"/>
      <w:r w:rsidRPr="000E4431">
        <w:rPr>
          <w:rFonts w:ascii="Times New Roman" w:hAnsi="Times New Roman" w:cs="Times New Roman"/>
          <w:b/>
          <w:sz w:val="24"/>
          <w:szCs w:val="24"/>
        </w:rPr>
        <w:t>Interstellar</w:t>
      </w:r>
      <w:proofErr w:type="spellEnd"/>
      <w:r w:rsidRPr="000E4431">
        <w:rPr>
          <w:rFonts w:ascii="Times New Roman" w:hAnsi="Times New Roman" w:cs="Times New Roman"/>
          <w:b/>
          <w:sz w:val="24"/>
          <w:szCs w:val="24"/>
        </w:rPr>
        <w:t xml:space="preserve"> SU</w:t>
      </w:r>
      <w:r w:rsidRPr="000E4431">
        <w:rPr>
          <w:rFonts w:ascii="Times New Roman" w:hAnsi="Times New Roman" w:cs="Times New Roman"/>
          <w:sz w:val="24"/>
          <w:szCs w:val="24"/>
        </w:rPr>
        <w:t xml:space="preserve"> – wysoki potencjał plonowania, wysoka tolerancja na zgniliznę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twardzikową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i plamistość łodyg, odporność na mączniaka rzekomego i rdzę, możliwość stosowania </w:t>
      </w:r>
      <w:proofErr w:type="spellStart"/>
      <w:r w:rsidRPr="000E4431">
        <w:rPr>
          <w:rFonts w:ascii="Times New Roman" w:hAnsi="Times New Roman" w:cs="Times New Roman"/>
          <w:sz w:val="24"/>
          <w:szCs w:val="24"/>
        </w:rPr>
        <w:t>powschodowego</w:t>
      </w:r>
      <w:proofErr w:type="spellEnd"/>
      <w:r w:rsidRPr="000E4431">
        <w:rPr>
          <w:rFonts w:ascii="Times New Roman" w:hAnsi="Times New Roman" w:cs="Times New Roman"/>
          <w:sz w:val="24"/>
          <w:szCs w:val="24"/>
        </w:rPr>
        <w:t xml:space="preserve"> herbicydu Express SX.</w:t>
      </w:r>
    </w:p>
    <w:p w14:paraId="743BE39C" w14:textId="556AD45B" w:rsidR="00076E08" w:rsidRPr="00E339E3" w:rsidRDefault="00076E08" w:rsidP="00E339E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6E08" w:rsidRPr="00E339E3" w:rsidSect="00270B42">
      <w:pgSz w:w="16838" w:h="11906" w:orient="landscape"/>
      <w:pgMar w:top="1417" w:right="124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011"/>
    <w:multiLevelType w:val="multilevel"/>
    <w:tmpl w:val="BF98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126D6F"/>
    <w:multiLevelType w:val="multilevel"/>
    <w:tmpl w:val="3A92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76536"/>
    <w:multiLevelType w:val="multilevel"/>
    <w:tmpl w:val="508E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964160">
    <w:abstractNumId w:val="2"/>
  </w:num>
  <w:num w:numId="2" w16cid:durableId="1021738439">
    <w:abstractNumId w:val="0"/>
  </w:num>
  <w:num w:numId="3" w16cid:durableId="601763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40"/>
    <w:rsid w:val="0000374B"/>
    <w:rsid w:val="000124B6"/>
    <w:rsid w:val="00014B14"/>
    <w:rsid w:val="00025840"/>
    <w:rsid w:val="00047F58"/>
    <w:rsid w:val="00076E08"/>
    <w:rsid w:val="000B4AA9"/>
    <w:rsid w:val="000D0FCA"/>
    <w:rsid w:val="000E4431"/>
    <w:rsid w:val="00187ED6"/>
    <w:rsid w:val="001B024A"/>
    <w:rsid w:val="001B2805"/>
    <w:rsid w:val="001B3E78"/>
    <w:rsid w:val="002030B7"/>
    <w:rsid w:val="00207494"/>
    <w:rsid w:val="00230E73"/>
    <w:rsid w:val="00231B38"/>
    <w:rsid w:val="00246F00"/>
    <w:rsid w:val="00250568"/>
    <w:rsid w:val="00270B42"/>
    <w:rsid w:val="003042C3"/>
    <w:rsid w:val="00312169"/>
    <w:rsid w:val="00316CF4"/>
    <w:rsid w:val="00323006"/>
    <w:rsid w:val="0032386E"/>
    <w:rsid w:val="003401EA"/>
    <w:rsid w:val="00397DA1"/>
    <w:rsid w:val="003A72ED"/>
    <w:rsid w:val="003D2CCA"/>
    <w:rsid w:val="003F3AB6"/>
    <w:rsid w:val="00404250"/>
    <w:rsid w:val="00406131"/>
    <w:rsid w:val="004137E0"/>
    <w:rsid w:val="00440D60"/>
    <w:rsid w:val="00455482"/>
    <w:rsid w:val="0047064D"/>
    <w:rsid w:val="004B1D92"/>
    <w:rsid w:val="00504382"/>
    <w:rsid w:val="00534F21"/>
    <w:rsid w:val="00553ABA"/>
    <w:rsid w:val="00553FA7"/>
    <w:rsid w:val="0055780C"/>
    <w:rsid w:val="00563BF9"/>
    <w:rsid w:val="005737DC"/>
    <w:rsid w:val="005A6E91"/>
    <w:rsid w:val="005E0B1F"/>
    <w:rsid w:val="005E0FE1"/>
    <w:rsid w:val="00600835"/>
    <w:rsid w:val="00602685"/>
    <w:rsid w:val="00637CC0"/>
    <w:rsid w:val="00640349"/>
    <w:rsid w:val="00646F07"/>
    <w:rsid w:val="00664E89"/>
    <w:rsid w:val="00677836"/>
    <w:rsid w:val="00686D6F"/>
    <w:rsid w:val="006B1042"/>
    <w:rsid w:val="006B4299"/>
    <w:rsid w:val="006B6356"/>
    <w:rsid w:val="006B673F"/>
    <w:rsid w:val="006C14B9"/>
    <w:rsid w:val="006E41C9"/>
    <w:rsid w:val="00702FB7"/>
    <w:rsid w:val="0070677E"/>
    <w:rsid w:val="0072044E"/>
    <w:rsid w:val="007355FC"/>
    <w:rsid w:val="00754302"/>
    <w:rsid w:val="00755498"/>
    <w:rsid w:val="0075712B"/>
    <w:rsid w:val="007919D1"/>
    <w:rsid w:val="007C5035"/>
    <w:rsid w:val="007E2ABB"/>
    <w:rsid w:val="00813449"/>
    <w:rsid w:val="00824EF7"/>
    <w:rsid w:val="00827191"/>
    <w:rsid w:val="008377D4"/>
    <w:rsid w:val="008819CC"/>
    <w:rsid w:val="008B1107"/>
    <w:rsid w:val="008D6821"/>
    <w:rsid w:val="008E2469"/>
    <w:rsid w:val="0092048E"/>
    <w:rsid w:val="00923DD1"/>
    <w:rsid w:val="00945BED"/>
    <w:rsid w:val="009B1479"/>
    <w:rsid w:val="009F13F8"/>
    <w:rsid w:val="00A2303C"/>
    <w:rsid w:val="00A431C4"/>
    <w:rsid w:val="00A955B8"/>
    <w:rsid w:val="00AB437D"/>
    <w:rsid w:val="00AB6B5C"/>
    <w:rsid w:val="00AC5EE9"/>
    <w:rsid w:val="00AD48C3"/>
    <w:rsid w:val="00AE7F45"/>
    <w:rsid w:val="00AF5FC5"/>
    <w:rsid w:val="00B36A65"/>
    <w:rsid w:val="00B47E34"/>
    <w:rsid w:val="00B600B3"/>
    <w:rsid w:val="00B6040A"/>
    <w:rsid w:val="00B9187C"/>
    <w:rsid w:val="00BA3404"/>
    <w:rsid w:val="00BB57E3"/>
    <w:rsid w:val="00BF662C"/>
    <w:rsid w:val="00C32151"/>
    <w:rsid w:val="00C61752"/>
    <w:rsid w:val="00C82F0A"/>
    <w:rsid w:val="00C923D6"/>
    <w:rsid w:val="00C940E0"/>
    <w:rsid w:val="00CA5958"/>
    <w:rsid w:val="00CA59EB"/>
    <w:rsid w:val="00CB1D5A"/>
    <w:rsid w:val="00CB391D"/>
    <w:rsid w:val="00CC0E85"/>
    <w:rsid w:val="00CC1E1B"/>
    <w:rsid w:val="00CD58D4"/>
    <w:rsid w:val="00CE5D5D"/>
    <w:rsid w:val="00D1467C"/>
    <w:rsid w:val="00D17B4E"/>
    <w:rsid w:val="00D345DF"/>
    <w:rsid w:val="00D57023"/>
    <w:rsid w:val="00D639B7"/>
    <w:rsid w:val="00DA3D41"/>
    <w:rsid w:val="00DD1198"/>
    <w:rsid w:val="00DD1FCD"/>
    <w:rsid w:val="00DD7B68"/>
    <w:rsid w:val="00DF5836"/>
    <w:rsid w:val="00E0334C"/>
    <w:rsid w:val="00E07C2B"/>
    <w:rsid w:val="00E339E3"/>
    <w:rsid w:val="00E7673F"/>
    <w:rsid w:val="00E90C10"/>
    <w:rsid w:val="00E96F07"/>
    <w:rsid w:val="00EA4E06"/>
    <w:rsid w:val="00EA77F0"/>
    <w:rsid w:val="00ED02B1"/>
    <w:rsid w:val="00ED1FF8"/>
    <w:rsid w:val="00EE1ABB"/>
    <w:rsid w:val="00EF35DF"/>
    <w:rsid w:val="00EF7986"/>
    <w:rsid w:val="00F10D67"/>
    <w:rsid w:val="00F1675C"/>
    <w:rsid w:val="00F334FA"/>
    <w:rsid w:val="00F41DFB"/>
    <w:rsid w:val="00F543B7"/>
    <w:rsid w:val="00F651F0"/>
    <w:rsid w:val="00F671FB"/>
    <w:rsid w:val="00FA4FD0"/>
    <w:rsid w:val="00FD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80BF5"/>
  <w15:docId w15:val="{10EF3192-64C1-4B9B-9CF8-1B7100D4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9187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639B7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AD48C3"/>
    <w:pPr>
      <w:ind w:left="720"/>
      <w:contextualSpacing/>
    </w:pPr>
  </w:style>
  <w:style w:type="table" w:styleId="Tabela-Siatka">
    <w:name w:val="Table Grid"/>
    <w:basedOn w:val="Standardowy"/>
    <w:uiPriority w:val="39"/>
    <w:rsid w:val="00F54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7355FC"/>
    <w:pPr>
      <w:widowControl w:val="0"/>
      <w:autoSpaceDE w:val="0"/>
      <w:autoSpaceDN w:val="0"/>
      <w:spacing w:before="59" w:after="0" w:line="240" w:lineRule="auto"/>
      <w:ind w:left="117"/>
    </w:pPr>
    <w:rPr>
      <w:rFonts w:ascii="Trebuchet MS" w:eastAsia="Trebuchet MS" w:hAnsi="Trebuchet MS" w:cs="Trebuchet MS"/>
    </w:rPr>
  </w:style>
  <w:style w:type="character" w:customStyle="1" w:styleId="relative">
    <w:name w:val="relative"/>
    <w:basedOn w:val="Domylnaczcionkaakapitu"/>
    <w:rsid w:val="00E339E3"/>
  </w:style>
  <w:style w:type="character" w:styleId="Pogrubienie">
    <w:name w:val="Strong"/>
    <w:basedOn w:val="Domylnaczcionkaakapitu"/>
    <w:uiPriority w:val="22"/>
    <w:qFormat/>
    <w:rsid w:val="00E339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E0404-F989-4DD1-9523-9F3BB5D1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1576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Górzyńska</dc:creator>
  <cp:keywords/>
  <dc:description/>
  <cp:lastModifiedBy>Monika Górzyńska</cp:lastModifiedBy>
  <cp:revision>5</cp:revision>
  <dcterms:created xsi:type="dcterms:W3CDTF">2026-05-18T22:05:00Z</dcterms:created>
  <dcterms:modified xsi:type="dcterms:W3CDTF">2026-08-31T06:41:00Z</dcterms:modified>
</cp:coreProperties>
</file>